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F6A" w:rsidRPr="0052548E" w:rsidRDefault="00287F6A" w:rsidP="00287F6A">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w:t>
      </w:r>
      <w:r w:rsidR="00F061F0">
        <w:rPr>
          <w:rFonts w:ascii="Arial" w:hAnsi="Arial" w:cs="Arial"/>
          <w:b/>
          <w:bCs/>
          <w:sz w:val="28"/>
        </w:rPr>
        <w:t>3</w:t>
      </w:r>
      <w:r w:rsidRPr="0052548E">
        <w:rPr>
          <w:rFonts w:ascii="Arial" w:hAnsi="Arial" w:cs="Arial"/>
          <w:b/>
          <w:bCs/>
          <w:sz w:val="28"/>
        </w:rPr>
        <w:t xml:space="preserve"> Meeting #</w:t>
      </w:r>
      <w:r w:rsidR="00F061F0">
        <w:rPr>
          <w:rFonts w:ascii="Arial" w:hAnsi="Arial" w:cs="Arial"/>
          <w:b/>
          <w:bCs/>
          <w:sz w:val="28"/>
        </w:rPr>
        <w:t>95</w:t>
      </w:r>
      <w:r w:rsidR="002D3E22">
        <w:rPr>
          <w:rFonts w:ascii="Arial" w:hAnsi="Arial" w:cs="Arial"/>
          <w:b/>
          <w:bCs/>
          <w:sz w:val="28"/>
        </w:rPr>
        <w:t>bis</w:t>
      </w:r>
      <w:r w:rsidR="00F061F0">
        <w:rPr>
          <w:rFonts w:ascii="Arial" w:hAnsi="Arial" w:cs="Arial" w:hint="eastAsia"/>
          <w:b/>
          <w:bCs/>
          <w:sz w:val="28"/>
        </w:rPr>
        <w:t xml:space="preserve">       </w:t>
      </w:r>
      <w:r w:rsidR="00F061F0" w:rsidRPr="009513AC">
        <w:rPr>
          <w:rFonts w:ascii="Arial" w:eastAsia="MS Mincho" w:hAnsi="Arial" w:cs="Arial" w:hint="eastAsia"/>
          <w:b/>
          <w:bCs/>
          <w:sz w:val="28"/>
          <w:lang w:eastAsia="ja-JP"/>
        </w:rPr>
        <w:t xml:space="preserve">                 </w:t>
      </w:r>
      <w:r w:rsidR="002D3E22">
        <w:rPr>
          <w:rFonts w:ascii="Arial" w:hAnsi="Arial" w:cs="Arial"/>
          <w:b/>
          <w:bCs/>
          <w:sz w:val="28"/>
        </w:rPr>
        <w:t>R3-17</w:t>
      </w:r>
      <w:r w:rsidR="006E64F3">
        <w:rPr>
          <w:rFonts w:ascii="Arial" w:hAnsi="Arial" w:cs="Arial"/>
          <w:b/>
          <w:bCs/>
          <w:sz w:val="28"/>
        </w:rPr>
        <w:t>1013</w:t>
      </w:r>
    </w:p>
    <w:p w:rsidR="002D3E22" w:rsidRPr="002D3E22" w:rsidRDefault="002D3E22" w:rsidP="002D3E22">
      <w:pPr>
        <w:spacing w:after="0"/>
        <w:jc w:val="both"/>
        <w:rPr>
          <w:rFonts w:ascii="Arial" w:hAnsi="Arial" w:cs="Arial"/>
          <w:b/>
          <w:bCs/>
          <w:sz w:val="28"/>
        </w:rPr>
      </w:pPr>
      <w:r w:rsidRPr="002D3E22">
        <w:rPr>
          <w:rFonts w:ascii="Arial" w:hAnsi="Arial" w:cs="Arial"/>
          <w:b/>
          <w:bCs/>
          <w:sz w:val="28"/>
        </w:rPr>
        <w:t>Spokane, Washington, USA, 3rd – 7th April 2017</w:t>
      </w:r>
    </w:p>
    <w:p w:rsidR="00287F6A" w:rsidRDefault="00287F6A" w:rsidP="00D451FA">
      <w:pPr>
        <w:pStyle w:val="CRCoverPage"/>
        <w:rPr>
          <w:rFonts w:cs="Arial"/>
          <w:b/>
          <w:bCs/>
          <w:sz w:val="24"/>
        </w:rPr>
      </w:pPr>
    </w:p>
    <w:p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2D3E22">
        <w:rPr>
          <w:rFonts w:cs="Arial"/>
          <w:b/>
          <w:bCs/>
          <w:sz w:val="24"/>
        </w:rPr>
        <w:t>10.14</w:t>
      </w:r>
      <w:r w:rsidR="00317F3A">
        <w:rPr>
          <w:rFonts w:cs="Arial"/>
          <w:b/>
          <w:bCs/>
          <w:sz w:val="24"/>
        </w:rPr>
        <w:t>.1</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Pr>
          <w:rFonts w:ascii="Arial" w:hAnsi="Arial" w:cs="Arial"/>
          <w:b/>
          <w:bCs/>
          <w:sz w:val="24"/>
        </w:rPr>
        <w:t xml:space="preserve"> </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D3E22">
        <w:rPr>
          <w:rFonts w:ascii="Arial" w:hAnsi="Arial" w:cs="Arial"/>
          <w:b/>
          <w:bCs/>
          <w:sz w:val="24"/>
        </w:rPr>
        <w:t xml:space="preserve">Option 2 Higher-Layer Split </w:t>
      </w:r>
      <w:r w:rsidR="00815D7A">
        <w:rPr>
          <w:rFonts w:ascii="Arial" w:hAnsi="Arial" w:cs="Arial"/>
          <w:b/>
          <w:bCs/>
          <w:sz w:val="24"/>
        </w:rPr>
        <w:t xml:space="preserve">Architecture in Realistic </w:t>
      </w:r>
      <w:r w:rsidR="00755FDB">
        <w:rPr>
          <w:rFonts w:ascii="Arial" w:hAnsi="Arial" w:cs="Arial"/>
          <w:b/>
          <w:bCs/>
          <w:sz w:val="24"/>
        </w:rPr>
        <w:t xml:space="preserve">Network </w:t>
      </w:r>
      <w:r w:rsidR="00815D7A">
        <w:rPr>
          <w:rFonts w:ascii="Arial" w:hAnsi="Arial" w:cs="Arial"/>
          <w:b/>
          <w:bCs/>
          <w:sz w:val="24"/>
        </w:rPr>
        <w:t>Deployment Scenario</w:t>
      </w:r>
    </w:p>
    <w:p w:rsidR="00D451FA" w:rsidRPr="007B7496" w:rsidRDefault="00D451FA"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2D3E22">
        <w:rPr>
          <w:rFonts w:ascii="Arial" w:hAnsi="Arial" w:cs="Arial"/>
          <w:b/>
          <w:bCs/>
          <w:sz w:val="24"/>
        </w:rPr>
        <w:t xml:space="preserve"> and Decision</w:t>
      </w:r>
    </w:p>
    <w:p w:rsidR="00D451FA" w:rsidRDefault="00D451FA" w:rsidP="00CA26CE">
      <w:pPr>
        <w:pStyle w:val="Header"/>
        <w:rPr>
          <w:bCs/>
          <w:noProof w:val="0"/>
          <w:sz w:val="24"/>
          <w:lang w:val="en-GB"/>
        </w:rPr>
      </w:pPr>
    </w:p>
    <w:p w:rsidR="0034111C" w:rsidRPr="0016316A" w:rsidRDefault="0034111C">
      <w:pPr>
        <w:pStyle w:val="Heading1"/>
      </w:pPr>
      <w:r w:rsidRPr="0016316A">
        <w:t>1</w:t>
      </w:r>
      <w:r w:rsidRPr="0016316A">
        <w:tab/>
      </w:r>
      <w:r w:rsidR="00CB6C51">
        <w:t xml:space="preserve">Introduction </w:t>
      </w:r>
    </w:p>
    <w:p w:rsidR="00E26787" w:rsidRPr="007D15A1" w:rsidRDefault="00E26787" w:rsidP="007D15A1">
      <w:pPr>
        <w:spacing w:after="120"/>
        <w:jc w:val="both"/>
        <w:rPr>
          <w:bCs/>
        </w:rPr>
      </w:pPr>
      <w:r>
        <w:rPr>
          <w:bCs/>
        </w:rPr>
        <w:t xml:space="preserve">In RAN3#95, it was decided to specify Stage 3 for one higher-layer architecture. However, </w:t>
      </w:r>
      <w:r w:rsidR="00A354A5">
        <w:rPr>
          <w:bCs/>
        </w:rPr>
        <w:t xml:space="preserve">there is no consensus on the </w:t>
      </w:r>
      <w:r>
        <w:rPr>
          <w:bCs/>
        </w:rPr>
        <w:t>split opt</w:t>
      </w:r>
      <w:r w:rsidR="00A354A5">
        <w:rPr>
          <w:bCs/>
        </w:rPr>
        <w:t>ion.</w:t>
      </w:r>
      <w:r w:rsidR="009D5644">
        <w:rPr>
          <w:bCs/>
        </w:rPr>
        <w:t xml:space="preserve"> We discussed benefits of Option 2 and possible optimization areas for consideration during Stage 3 specification phase [1].</w:t>
      </w:r>
      <w:r w:rsidR="00A354A5" w:rsidRPr="00A354A5">
        <w:rPr>
          <w:bCs/>
        </w:rPr>
        <w:t xml:space="preserve"> </w:t>
      </w:r>
      <w:r w:rsidR="00A354A5">
        <w:rPr>
          <w:bCs/>
        </w:rPr>
        <w:t>In this contribution, we discuss opera</w:t>
      </w:r>
      <w:r w:rsidR="009D5644">
        <w:rPr>
          <w:bCs/>
        </w:rPr>
        <w:t xml:space="preserve">tion of Option 2 </w:t>
      </w:r>
      <w:r w:rsidR="00A354A5">
        <w:rPr>
          <w:bCs/>
        </w:rPr>
        <w:t>considering realistic network deployment scenario. W</w:t>
      </w:r>
      <w:r>
        <w:rPr>
          <w:bCs/>
        </w:rPr>
        <w:t>e share lab trial results of LTE HLS architect</w:t>
      </w:r>
      <w:r w:rsidR="00A354A5">
        <w:rPr>
          <w:bCs/>
        </w:rPr>
        <w:t xml:space="preserve">ure implementation with various </w:t>
      </w:r>
      <w:proofErr w:type="spellStart"/>
      <w:r>
        <w:rPr>
          <w:bCs/>
        </w:rPr>
        <w:t>fronthaul</w:t>
      </w:r>
      <w:proofErr w:type="spellEnd"/>
      <w:r>
        <w:rPr>
          <w:bCs/>
        </w:rPr>
        <w:t xml:space="preserve"> </w:t>
      </w:r>
      <w:r w:rsidR="00A354A5">
        <w:rPr>
          <w:bCs/>
        </w:rPr>
        <w:t>constraints</w:t>
      </w:r>
      <w:r>
        <w:rPr>
          <w:bCs/>
        </w:rPr>
        <w:t xml:space="preserve">. </w:t>
      </w:r>
      <w:r w:rsidR="009D5644">
        <w:rPr>
          <w:bCs/>
        </w:rPr>
        <w:t xml:space="preserve">We then discuss possible ways to further </w:t>
      </w:r>
      <w:r w:rsidR="0062574B">
        <w:rPr>
          <w:bCs/>
        </w:rPr>
        <w:t>optimize</w:t>
      </w:r>
      <w:r w:rsidR="009D5644">
        <w:rPr>
          <w:bCs/>
        </w:rPr>
        <w:t xml:space="preserve"> Option 2 </w:t>
      </w:r>
      <w:r w:rsidR="0062574B">
        <w:rPr>
          <w:bCs/>
        </w:rPr>
        <w:t xml:space="preserve">performance </w:t>
      </w:r>
      <w:r w:rsidR="009D5644">
        <w:rPr>
          <w:bCs/>
        </w:rPr>
        <w:t xml:space="preserve">for </w:t>
      </w:r>
      <w:r w:rsidR="0062574B">
        <w:rPr>
          <w:bCs/>
        </w:rPr>
        <w:t xml:space="preserve">challenging </w:t>
      </w:r>
      <w:r w:rsidR="009D5644">
        <w:rPr>
          <w:bCs/>
        </w:rPr>
        <w:t>NR</w:t>
      </w:r>
      <w:r w:rsidR="0062574B">
        <w:rPr>
          <w:bCs/>
        </w:rPr>
        <w:t xml:space="preserve"> deployment scenario</w:t>
      </w:r>
      <w:r w:rsidR="009D5644">
        <w:rPr>
          <w:bCs/>
        </w:rPr>
        <w:t>.</w:t>
      </w:r>
    </w:p>
    <w:p w:rsidR="00A030EB" w:rsidRDefault="00A030EB" w:rsidP="00A030EB">
      <w:pPr>
        <w:pStyle w:val="Heading1"/>
      </w:pPr>
      <w:r>
        <w:t>2</w:t>
      </w:r>
      <w:r>
        <w:tab/>
        <w:t>Performance Analysis</w:t>
      </w:r>
    </w:p>
    <w:p w:rsidR="000C6E52" w:rsidRDefault="00A030EB" w:rsidP="0035497E">
      <w:r>
        <w:t xml:space="preserve">In cloud RAN deployment, PDCP and other functionalities may be located in the regional aggregation point or in the remote data </w:t>
      </w:r>
      <w:r w:rsidR="00B44CBB" w:rsidRPr="00B44CBB">
        <w:rPr>
          <w:lang w:val="en-US"/>
        </w:rPr>
        <w:t>center</w:t>
      </w:r>
      <w:r w:rsidR="000239EE">
        <w:rPr>
          <w:lang w:val="en-US"/>
        </w:rPr>
        <w:t xml:space="preserve"> [2]</w:t>
      </w:r>
      <w:r>
        <w:t xml:space="preserve">. </w:t>
      </w:r>
      <w:r w:rsidR="00B44CBB">
        <w:t>One-way</w:t>
      </w:r>
      <w:r>
        <w:t xml:space="preserve"> </w:t>
      </w:r>
      <w:r w:rsidR="00B44CBB">
        <w:t xml:space="preserve">transport latency can be hundreds of micro seconds, in the case of </w:t>
      </w:r>
      <w:r w:rsidR="000239EE">
        <w:t>local</w:t>
      </w:r>
      <w:r w:rsidR="00B44CBB">
        <w:t xml:space="preserve"> aggregation site, or can be tens of </w:t>
      </w:r>
      <w:proofErr w:type="spellStart"/>
      <w:r w:rsidR="00B44CBB">
        <w:t>msec</w:t>
      </w:r>
      <w:proofErr w:type="spellEnd"/>
      <w:r w:rsidR="00B44CBB">
        <w:t xml:space="preserve"> or larger for remote data </w:t>
      </w:r>
      <w:r w:rsidR="00B44CBB" w:rsidRPr="00B44CBB">
        <w:rPr>
          <w:lang w:val="en-US"/>
        </w:rPr>
        <w:t>center</w:t>
      </w:r>
      <w:r w:rsidR="00B44CBB">
        <w:t xml:space="preserve">. </w:t>
      </w:r>
      <w:r w:rsidR="000239EE">
        <w:t xml:space="preserve">Contribution [3] presented </w:t>
      </w:r>
      <w:r w:rsidR="00FD401A">
        <w:t>simulation results</w:t>
      </w:r>
      <w:r w:rsidR="000239EE">
        <w:t xml:space="preserve"> of </w:t>
      </w:r>
      <w:r w:rsidR="000C6E52">
        <w:t>higher layer split architecture for Options 2 and 3</w:t>
      </w:r>
      <w:r w:rsidR="000239EE">
        <w:t xml:space="preserve">. </w:t>
      </w:r>
    </w:p>
    <w:p w:rsidR="00987ED4" w:rsidRDefault="00B44CBB" w:rsidP="0035497E">
      <w:r>
        <w:t xml:space="preserve">We </w:t>
      </w:r>
      <w:r w:rsidR="000239EE">
        <w:t>share</w:t>
      </w:r>
      <w:r>
        <w:t xml:space="preserve"> </w:t>
      </w:r>
      <w:r w:rsidR="000239EE">
        <w:t xml:space="preserve">our </w:t>
      </w:r>
      <w:r>
        <w:t xml:space="preserve">lab trial results </w:t>
      </w:r>
      <w:r w:rsidR="000239EE">
        <w:t>of</w:t>
      </w:r>
      <w:r>
        <w:t xml:space="preserve"> split Option 2</w:t>
      </w:r>
      <w:r w:rsidR="000239EE">
        <w:t xml:space="preserve"> implementation of LTE RAN</w:t>
      </w:r>
      <w:r>
        <w:t>.</w:t>
      </w:r>
      <w:r w:rsidR="005A5DAE">
        <w:t xml:space="preserve"> Figure 1 </w:t>
      </w:r>
      <w:r w:rsidR="0035497E">
        <w:t xml:space="preserve">illustrates </w:t>
      </w:r>
      <w:r w:rsidR="005A5DAE">
        <w:t xml:space="preserve">the </w:t>
      </w:r>
      <w:r w:rsidR="0035497E">
        <w:t xml:space="preserve">CU-DU split </w:t>
      </w:r>
      <w:r w:rsidR="005A5DAE">
        <w:t xml:space="preserve">architecture of the system. </w:t>
      </w:r>
      <w:r w:rsidR="00A11660">
        <w:t>Details of lab experiment conditions are shown in the Annex.</w:t>
      </w:r>
      <w:r w:rsidR="00973452">
        <w:t xml:space="preserve"> </w:t>
      </w:r>
    </w:p>
    <w:p w:rsidR="005A5DAE" w:rsidRDefault="005A5DAE" w:rsidP="00B44CBB">
      <w:pPr>
        <w:jc w:val="center"/>
      </w:pPr>
      <w:r>
        <w:rPr>
          <w:noProof/>
          <w:lang w:val="en-US" w:eastAsia="ko-KR"/>
        </w:rPr>
        <w:drawing>
          <wp:inline distT="0" distB="0" distL="0" distR="0" wp14:anchorId="2EFBFB9D">
            <wp:extent cx="1708030" cy="3131260"/>
            <wp:effectExtent l="0" t="0" r="698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0262" cy="3135351"/>
                    </a:xfrm>
                    <a:prstGeom prst="rect">
                      <a:avLst/>
                    </a:prstGeom>
                    <a:noFill/>
                  </pic:spPr>
                </pic:pic>
              </a:graphicData>
            </a:graphic>
          </wp:inline>
        </w:drawing>
      </w:r>
    </w:p>
    <w:p w:rsidR="0035497E" w:rsidRDefault="0035497E" w:rsidP="00B44CBB">
      <w:pPr>
        <w:jc w:val="center"/>
      </w:pPr>
      <w:r w:rsidRPr="0035497E">
        <w:rPr>
          <w:b/>
        </w:rPr>
        <w:t>Figure 1</w:t>
      </w:r>
      <w:r>
        <w:t>: CU-DU split architecture</w:t>
      </w:r>
    </w:p>
    <w:p w:rsidR="000C6E52" w:rsidRDefault="000C6E52" w:rsidP="00B44CBB">
      <w:pPr>
        <w:jc w:val="center"/>
      </w:pPr>
    </w:p>
    <w:p w:rsidR="000C6E52" w:rsidRPr="00987ED4" w:rsidRDefault="000C6E52" w:rsidP="000C6E52">
      <w:pPr>
        <w:rPr>
          <w:b/>
        </w:rPr>
      </w:pPr>
      <w:r>
        <w:rPr>
          <w:b/>
        </w:rPr>
        <w:lastRenderedPageBreak/>
        <w:t xml:space="preserve">Experiment 1: </w:t>
      </w:r>
      <w:proofErr w:type="spellStart"/>
      <w:r w:rsidRPr="00987ED4">
        <w:rPr>
          <w:b/>
        </w:rPr>
        <w:t>Fronthaul</w:t>
      </w:r>
      <w:proofErr w:type="spellEnd"/>
      <w:r w:rsidRPr="00987ED4">
        <w:rPr>
          <w:b/>
        </w:rPr>
        <w:t xml:space="preserve"> throughput measurement</w:t>
      </w:r>
    </w:p>
    <w:p w:rsidR="000C6E52" w:rsidRDefault="000C6E52" w:rsidP="000C6E52">
      <w:r>
        <w:t xml:space="preserve">Test setup to emulate realistic operating scenario is shown in Figure 2. </w:t>
      </w:r>
      <w:r w:rsidR="009909B5">
        <w:t xml:space="preserve">AWGN and fading channels are emulated in lab environment. </w:t>
      </w:r>
      <w:r>
        <w:t>Measurement</w:t>
      </w:r>
      <w:r w:rsidR="009909B5">
        <w:t>s</w:t>
      </w:r>
      <w:r>
        <w:t xml:space="preserve"> of </w:t>
      </w:r>
      <w:proofErr w:type="spellStart"/>
      <w:r>
        <w:t>fronthaul</w:t>
      </w:r>
      <w:proofErr w:type="spellEnd"/>
      <w:r>
        <w:t xml:space="preserve"> throughput in the presence of 3UE</w:t>
      </w:r>
      <w:r>
        <w:t>s</w:t>
      </w:r>
      <w:r>
        <w:t xml:space="preserve"> in various channel conditions </w:t>
      </w:r>
      <w:r w:rsidR="009909B5">
        <w:t>are</w:t>
      </w:r>
      <w:r>
        <w:t xml:space="preserve"> shown in Table 1. The </w:t>
      </w:r>
      <w:proofErr w:type="spellStart"/>
      <w:r w:rsidR="009909B5">
        <w:t>fronthaul</w:t>
      </w:r>
      <w:proofErr w:type="spellEnd"/>
      <w:r w:rsidR="009909B5">
        <w:t xml:space="preserve"> </w:t>
      </w:r>
      <w:r>
        <w:t xml:space="preserve">throughput is proportional to </w:t>
      </w:r>
      <w:r>
        <w:t xml:space="preserve">the </w:t>
      </w:r>
      <w:r>
        <w:t>aggregate user throughput.</w:t>
      </w:r>
      <w:r w:rsidR="009909B5">
        <w:t xml:space="preserve"> </w:t>
      </w:r>
      <w:proofErr w:type="spellStart"/>
      <w:r w:rsidR="009909B5">
        <w:t>Fronthaul</w:t>
      </w:r>
      <w:proofErr w:type="spellEnd"/>
      <w:r w:rsidR="009909B5">
        <w:t xml:space="preserve"> provisioning may be done with a margin based on aggregate throughput.</w:t>
      </w:r>
    </w:p>
    <w:p w:rsidR="000C6E52" w:rsidRDefault="000C6E52" w:rsidP="00B44CBB">
      <w:pPr>
        <w:jc w:val="center"/>
      </w:pPr>
    </w:p>
    <w:p w:rsidR="005A5DAE" w:rsidRDefault="00987ED4" w:rsidP="0035497E">
      <w:pPr>
        <w:ind w:left="1420"/>
        <w:jc w:val="center"/>
      </w:pPr>
      <w:r w:rsidRPr="0035497E">
        <w:rPr>
          <w:lang w:val="en-US"/>
        </w:rPr>
        <mc:AlternateContent>
          <mc:Choice Requires="wps">
            <w:drawing>
              <wp:anchor distT="0" distB="0" distL="114300" distR="114300" simplePos="0" relativeHeight="251664384" behindDoc="0" locked="0" layoutInCell="1" allowOverlap="1" wp14:anchorId="4FA9E3D6" wp14:editId="43965FF5">
                <wp:simplePos x="0" y="0"/>
                <wp:positionH relativeFrom="column">
                  <wp:posOffset>1356624</wp:posOffset>
                </wp:positionH>
                <wp:positionV relativeFrom="paragraph">
                  <wp:posOffset>429260</wp:posOffset>
                </wp:positionV>
                <wp:extent cx="896620" cy="276860"/>
                <wp:effectExtent l="0" t="0" r="0" b="0"/>
                <wp:wrapNone/>
                <wp:docPr id="1191" name="TextBox 1190"/>
                <wp:cNvGraphicFramePr/>
                <a:graphic xmlns:a="http://schemas.openxmlformats.org/drawingml/2006/main">
                  <a:graphicData uri="http://schemas.microsoft.com/office/word/2010/wordprocessingShape">
                    <wps:wsp>
                      <wps:cNvSpPr txBox="1"/>
                      <wps:spPr>
                        <a:xfrm>
                          <a:off x="0" y="0"/>
                          <a:ext cx="896620" cy="276860"/>
                        </a:xfrm>
                        <a:prstGeom prst="rect">
                          <a:avLst/>
                        </a:prstGeom>
                        <a:noFill/>
                      </wps:spPr>
                      <wps:txbx>
                        <w:txbxContent>
                          <w:p w:rsidR="0035497E" w:rsidRPr="00933C33" w:rsidRDefault="0035497E" w:rsidP="0035497E">
                            <w:pPr>
                              <w:pStyle w:val="NormalWeb"/>
                              <w:spacing w:before="0" w:beforeAutospacing="0" w:after="0" w:afterAutospacing="0"/>
                              <w:jc w:val="center"/>
                              <w:textAlignment w:val="baseline"/>
                              <w:rPr>
                                <w:rFonts w:ascii="Arial" w:eastAsia="MS PGothic" w:hAnsi="Arial" w:cs="Arial"/>
                                <w:color w:val="000000" w:themeColor="text1"/>
                                <w:kern w:val="24"/>
                                <w:sz w:val="14"/>
                              </w:rPr>
                            </w:pPr>
                            <w:r w:rsidRPr="00933C33">
                              <w:rPr>
                                <w:rFonts w:ascii="Arial" w:eastAsia="MS PGothic" w:hAnsi="Arial" w:cs="Arial"/>
                                <w:color w:val="000000" w:themeColor="text1"/>
                                <w:kern w:val="24"/>
                                <w:sz w:val="14"/>
                              </w:rPr>
                              <w:t>Ethernet</w:t>
                            </w:r>
                          </w:p>
                          <w:p w:rsidR="0035497E" w:rsidRPr="00933C33" w:rsidRDefault="0035497E" w:rsidP="0035497E">
                            <w:pPr>
                              <w:pStyle w:val="NormalWeb"/>
                              <w:spacing w:before="0" w:beforeAutospacing="0" w:after="0" w:afterAutospacing="0"/>
                              <w:jc w:val="center"/>
                              <w:textAlignment w:val="baseline"/>
                              <w:rPr>
                                <w:rFonts w:ascii="Arial" w:hAnsi="Arial" w:cs="Arial"/>
                                <w:sz w:val="14"/>
                              </w:rPr>
                            </w:pPr>
                            <w:proofErr w:type="spellStart"/>
                            <w:proofErr w:type="gramStart"/>
                            <w:r w:rsidRPr="00933C33">
                              <w:rPr>
                                <w:rFonts w:ascii="Arial" w:eastAsia="MS PGothic" w:hAnsi="Arial" w:cs="Arial"/>
                                <w:color w:val="000000" w:themeColor="text1"/>
                                <w:kern w:val="24"/>
                                <w:sz w:val="14"/>
                              </w:rPr>
                              <w:t>fronthaul</w:t>
                            </w:r>
                            <w:proofErr w:type="spellEnd"/>
                            <w:proofErr w:type="gramEnd"/>
                          </w:p>
                        </w:txbxContent>
                      </wps:txbx>
                      <wps:bodyPr wrap="none" rtlCol="0">
                        <a:spAutoFit/>
                      </wps:bodyPr>
                    </wps:wsp>
                  </a:graphicData>
                </a:graphic>
              </wp:anchor>
            </w:drawing>
          </mc:Choice>
          <mc:Fallback>
            <w:pict>
              <v:shapetype id="_x0000_t202" coordsize="21600,21600" o:spt="202" path="m,l,21600r21600,l21600,xe">
                <v:stroke joinstyle="miter"/>
                <v:path gradientshapeok="t" o:connecttype="rect"/>
              </v:shapetype>
              <v:shape id="TextBox 1190" o:spid="_x0000_s1026" type="#_x0000_t202" style="position:absolute;left:0;text-align:left;margin-left:106.8pt;margin-top:33.8pt;width:70.6pt;height:21.8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" filled="f" stroked="f">
                <v:textbox style="mso-fit-shape-to-text:t">
                  <w:txbxContent>
                    <w:p w:rsidR="0035497E" w:rsidRPr="00933C33" w:rsidRDefault="0035497E" w:rsidP="0035497E">
                      <w:pPr>
                        <w:pStyle w:val="NormalWeb"/>
                        <w:spacing w:before="0" w:beforeAutospacing="0" w:after="0" w:afterAutospacing="0"/>
                        <w:jc w:val="center"/>
                        <w:textAlignment w:val="baseline"/>
                        <w:rPr>
                          <w:rFonts w:ascii="Arial" w:eastAsia="MS PGothic" w:hAnsi="Arial" w:cs="Arial"/>
                          <w:color w:val="000000" w:themeColor="text1"/>
                          <w:kern w:val="24"/>
                          <w:sz w:val="14"/>
                        </w:rPr>
                      </w:pPr>
                      <w:r w:rsidRPr="00933C33">
                        <w:rPr>
                          <w:rFonts w:ascii="Arial" w:eastAsia="MS PGothic" w:hAnsi="Arial" w:cs="Arial"/>
                          <w:color w:val="000000" w:themeColor="text1"/>
                          <w:kern w:val="24"/>
                          <w:sz w:val="14"/>
                        </w:rPr>
                        <w:t>Ethernet</w:t>
                      </w:r>
                    </w:p>
                    <w:p w:rsidR="0035497E" w:rsidRPr="00933C33" w:rsidRDefault="0035497E" w:rsidP="0035497E">
                      <w:pPr>
                        <w:pStyle w:val="NormalWeb"/>
                        <w:spacing w:before="0" w:beforeAutospacing="0" w:after="0" w:afterAutospacing="0"/>
                        <w:jc w:val="center"/>
                        <w:textAlignment w:val="baseline"/>
                        <w:rPr>
                          <w:rFonts w:ascii="Arial" w:hAnsi="Arial" w:cs="Arial"/>
                          <w:sz w:val="14"/>
                        </w:rPr>
                      </w:pPr>
                      <w:proofErr w:type="spellStart"/>
                      <w:proofErr w:type="gramStart"/>
                      <w:r w:rsidRPr="00933C33">
                        <w:rPr>
                          <w:rFonts w:ascii="Arial" w:eastAsia="MS PGothic" w:hAnsi="Arial" w:cs="Arial"/>
                          <w:color w:val="000000" w:themeColor="text1"/>
                          <w:kern w:val="24"/>
                          <w:sz w:val="14"/>
                        </w:rPr>
                        <w:t>fronthaul</w:t>
                      </w:r>
                      <w:proofErr w:type="spellEnd"/>
                      <w:proofErr w:type="gramEnd"/>
                    </w:p>
                  </w:txbxContent>
                </v:textbox>
              </v:shape>
            </w:pict>
          </mc:Fallback>
        </mc:AlternateContent>
      </w:r>
      <w:r>
        <w:rPr>
          <w:noProof/>
          <w:lang w:val="en-US" w:eastAsia="ko-KR"/>
        </w:rPr>
        <mc:AlternateContent>
          <mc:Choice Requires="wps">
            <w:drawing>
              <wp:anchor distT="0" distB="0" distL="114300" distR="114300" simplePos="0" relativeHeight="251662336" behindDoc="0" locked="0" layoutInCell="1" allowOverlap="1" wp14:anchorId="3FA731B2" wp14:editId="0C2A5920">
                <wp:simplePos x="0" y="0"/>
                <wp:positionH relativeFrom="column">
                  <wp:posOffset>1376045</wp:posOffset>
                </wp:positionH>
                <wp:positionV relativeFrom="paragraph">
                  <wp:posOffset>814070</wp:posOffset>
                </wp:positionV>
                <wp:extent cx="47371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473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35pt,64.1pt" to="145.65pt,6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LoFtQEAAMIDAAAOAAAAZHJzL2Uyb0RvYy54bWysU8GOEzEMvSPxD1HudGYWxKJ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" strokecolor="#5b9bd5 [3204]" strokeweight=".5pt">
                <v:stroke joinstyle="miter"/>
              </v:line>
            </w:pict>
          </mc:Fallback>
        </mc:AlternateContent>
      </w:r>
      <w:r>
        <w:rPr>
          <w:noProof/>
          <w:lang w:val="en-US" w:eastAsia="ko-KR"/>
        </w:rPr>
        <mc:AlternateContent>
          <mc:Choice Requires="wps">
            <w:drawing>
              <wp:anchor distT="0" distB="0" distL="114300" distR="114300" simplePos="0" relativeHeight="251661312" behindDoc="0" locked="0" layoutInCell="1" allowOverlap="1" wp14:anchorId="642FB337" wp14:editId="14FB4316">
                <wp:simplePos x="0" y="0"/>
                <wp:positionH relativeFrom="column">
                  <wp:posOffset>845185</wp:posOffset>
                </wp:positionH>
                <wp:positionV relativeFrom="paragraph">
                  <wp:posOffset>578749</wp:posOffset>
                </wp:positionV>
                <wp:extent cx="534670" cy="482600"/>
                <wp:effectExtent l="0" t="0" r="17780" b="12700"/>
                <wp:wrapNone/>
                <wp:docPr id="185" name="Rectangle 185"/>
                <wp:cNvGraphicFramePr/>
                <a:graphic xmlns:a="http://schemas.openxmlformats.org/drawingml/2006/main">
                  <a:graphicData uri="http://schemas.microsoft.com/office/word/2010/wordprocessingShape">
                    <wps:wsp>
                      <wps:cNvSpPr/>
                      <wps:spPr>
                        <a:xfrm>
                          <a:off x="0" y="0"/>
                          <a:ext cx="534670" cy="482600"/>
                        </a:xfrm>
                        <a:prstGeom prst="rect">
                          <a:avLst/>
                        </a:prstGeom>
                        <a:solidFill>
                          <a:srgbClr val="FFCC99"/>
                        </a:solidFill>
                      </wps:spPr>
                      <wps:style>
                        <a:lnRef idx="2">
                          <a:schemeClr val="accent1">
                            <a:shade val="50000"/>
                          </a:schemeClr>
                        </a:lnRef>
                        <a:fillRef idx="1">
                          <a:schemeClr val="accent1"/>
                        </a:fillRef>
                        <a:effectRef idx="0">
                          <a:schemeClr val="accent1"/>
                        </a:effectRef>
                        <a:fontRef idx="minor">
                          <a:schemeClr val="lt1"/>
                        </a:fontRef>
                      </wps:style>
                      <wps:txbx>
                        <w:txbxContent>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5" o:spid="_x0000_s1027" style="position:absolute;left:0;text-align:left;margin-left:66.55pt;margin-top:45.55pt;width:42.1pt;height:3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" fillcolor="#fc9" strokecolor="#1f4d78 [1604]" strokeweight="1pt">
                <v:textbox>
                  <w:txbxContent>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CU</w:t>
                      </w:r>
                    </w:p>
                  </w:txbxContent>
                </v:textbox>
              </v:rect>
            </w:pict>
          </mc:Fallback>
        </mc:AlternateContent>
      </w:r>
      <w:r w:rsidR="0035497E">
        <w:rPr>
          <w:noProof/>
          <w:lang w:val="en-US" w:eastAsia="ko-KR"/>
        </w:rPr>
        <mc:AlternateContent>
          <mc:Choice Requires="wps">
            <w:drawing>
              <wp:anchor distT="0" distB="0" distL="114300" distR="114300" simplePos="0" relativeHeight="251659264" behindDoc="0" locked="0" layoutInCell="1" allowOverlap="1" wp14:anchorId="13F08754" wp14:editId="0D8452E6">
                <wp:simplePos x="0" y="0"/>
                <wp:positionH relativeFrom="column">
                  <wp:posOffset>1849491</wp:posOffset>
                </wp:positionH>
                <wp:positionV relativeFrom="paragraph">
                  <wp:posOffset>574675</wp:posOffset>
                </wp:positionV>
                <wp:extent cx="534670" cy="482600"/>
                <wp:effectExtent l="0" t="0" r="17780" b="12700"/>
                <wp:wrapNone/>
                <wp:docPr id="184" name="Rectangle 184"/>
                <wp:cNvGraphicFramePr/>
                <a:graphic xmlns:a="http://schemas.openxmlformats.org/drawingml/2006/main">
                  <a:graphicData uri="http://schemas.microsoft.com/office/word/2010/wordprocessingShape">
                    <wps:wsp>
                      <wps:cNvSpPr/>
                      <wps:spPr>
                        <a:xfrm>
                          <a:off x="0" y="0"/>
                          <a:ext cx="534670" cy="482600"/>
                        </a:xfrm>
                        <a:prstGeom prst="rect">
                          <a:avLst/>
                        </a:prstGeom>
                        <a:solidFill>
                          <a:srgbClr val="FFCC99"/>
                        </a:solidFill>
                      </wps:spPr>
                      <wps:style>
                        <a:lnRef idx="2">
                          <a:schemeClr val="accent1">
                            <a:shade val="50000"/>
                          </a:schemeClr>
                        </a:lnRef>
                        <a:fillRef idx="1">
                          <a:schemeClr val="accent1"/>
                        </a:fillRef>
                        <a:effectRef idx="0">
                          <a:schemeClr val="accent1"/>
                        </a:effectRef>
                        <a:fontRef idx="minor">
                          <a:schemeClr val="lt1"/>
                        </a:fontRef>
                      </wps:style>
                      <wps:txbx>
                        <w:txbxContent>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DU</w:t>
                            </w:r>
                          </w:p>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84" o:spid="_x0000_s1028" style="position:absolute;left:0;text-align:left;margin-left:145.65pt;margin-top:45.25pt;width:42.1pt;height:3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" fillcolor="#fc9" strokecolor="#1f4d78 [1604]" strokeweight="1pt">
                <v:textbox>
                  <w:txbxContent>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DU</w:t>
                      </w:r>
                    </w:p>
                    <w:p w:rsidR="005F34AC" w:rsidRPr="005F34AC" w:rsidRDefault="005F34AC" w:rsidP="005F34AC">
                      <w:pPr>
                        <w:spacing w:after="0"/>
                        <w:jc w:val="center"/>
                        <w:rPr>
                          <w:rFonts w:asciiTheme="minorHAnsi" w:hAnsiTheme="minorHAnsi"/>
                          <w:b/>
                          <w:color w:val="002060"/>
                          <w:sz w:val="16"/>
                          <w:lang w:val="en-US"/>
                        </w:rPr>
                      </w:pPr>
                      <w:r w:rsidRPr="005F34AC">
                        <w:rPr>
                          <w:rFonts w:asciiTheme="minorHAnsi" w:hAnsiTheme="minorHAnsi"/>
                          <w:b/>
                          <w:color w:val="002060"/>
                          <w:sz w:val="16"/>
                          <w:lang w:val="en-US"/>
                        </w:rPr>
                        <w:t>RF</w:t>
                      </w:r>
                    </w:p>
                  </w:txbxContent>
                </v:textbox>
              </v:rect>
            </w:pict>
          </mc:Fallback>
        </mc:AlternateContent>
      </w:r>
      <w:r w:rsidR="00B40830" w:rsidRPr="00B44CBB">
        <w:rPr>
          <w:lang w:val="en-US"/>
        </w:rPr>
        <w:drawing>
          <wp:inline distT="0" distB="0" distL="0" distR="0" wp14:anchorId="0855E479" wp14:editId="622AA217">
            <wp:extent cx="3227266" cy="1768415"/>
            <wp:effectExtent l="0" t="0" r="0" b="381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7266" cy="1768415"/>
                    </a:xfrm>
                    <a:prstGeom prst="rect">
                      <a:avLst/>
                    </a:prstGeom>
                    <a:noFill/>
                    <a:ln>
                      <a:noFill/>
                    </a:ln>
                    <a:effectLst/>
                    <a:extLst/>
                  </pic:spPr>
                </pic:pic>
              </a:graphicData>
            </a:graphic>
          </wp:inline>
        </w:drawing>
      </w:r>
    </w:p>
    <w:p w:rsidR="005F34AC" w:rsidRDefault="005F34AC"/>
    <w:p w:rsidR="00A33E14" w:rsidRDefault="00A33E14" w:rsidP="00B44CBB">
      <w:pPr>
        <w:jc w:val="center"/>
      </w:pPr>
      <w:r w:rsidRPr="0035497E">
        <w:rPr>
          <w:b/>
        </w:rPr>
        <w:t xml:space="preserve">Figure </w:t>
      </w:r>
      <w:r w:rsidR="0035497E" w:rsidRPr="0035497E">
        <w:rPr>
          <w:b/>
        </w:rPr>
        <w:t>2</w:t>
      </w:r>
      <w:r>
        <w:t xml:space="preserve">: Test setup for </w:t>
      </w:r>
      <w:proofErr w:type="spellStart"/>
      <w:r>
        <w:t>fronthaul</w:t>
      </w:r>
      <w:proofErr w:type="spellEnd"/>
      <w:r>
        <w:t xml:space="preserve"> throughput measurement</w:t>
      </w:r>
    </w:p>
    <w:p w:rsidR="005A5DAE" w:rsidRDefault="005A5DAE" w:rsidP="00B40830"/>
    <w:p w:rsidR="005A5DAE" w:rsidRDefault="00AB06CA" w:rsidP="00B44CBB">
      <w:pPr>
        <w:jc w:val="center"/>
      </w:pPr>
      <w:r w:rsidRPr="00AB06CA">
        <w:rPr>
          <w:b/>
        </w:rPr>
        <w:t>Table 1</w:t>
      </w:r>
      <w:r>
        <w:t xml:space="preserve">: </w:t>
      </w:r>
      <w:proofErr w:type="spellStart"/>
      <w:r>
        <w:t>Frontahul</w:t>
      </w:r>
      <w:proofErr w:type="spellEnd"/>
      <w:r>
        <w:t xml:space="preserve"> throughput measurements (</w:t>
      </w:r>
      <w:r w:rsidR="00A33E14">
        <w:t>TCP traffic</w:t>
      </w:r>
      <w:r>
        <w:t>)</w:t>
      </w:r>
    </w:p>
    <w:p w:rsidR="00AB06CA" w:rsidRPr="00AB06CA" w:rsidRDefault="00AB06CA" w:rsidP="00AB06CA">
      <w:pPr>
        <w:pStyle w:val="ListParagraph"/>
        <w:numPr>
          <w:ilvl w:val="0"/>
          <w:numId w:val="19"/>
        </w:numPr>
        <w:jc w:val="center"/>
        <w:rPr>
          <w:sz w:val="20"/>
          <w:szCs w:val="20"/>
          <w:lang w:val="en-GB" w:eastAsia="en-US"/>
        </w:rPr>
      </w:pPr>
      <w:r w:rsidRPr="00AB06CA">
        <w:rPr>
          <w:sz w:val="20"/>
          <w:szCs w:val="20"/>
          <w:lang w:val="en-GB" w:eastAsia="en-US"/>
        </w:rPr>
        <w:t>Downlink fronthaul mean throughput</w:t>
      </w:r>
    </w:p>
    <w:tbl>
      <w:tblPr>
        <w:tblW w:w="5100" w:type="dxa"/>
        <w:jc w:val="center"/>
        <w:tblCellMar>
          <w:left w:w="0" w:type="dxa"/>
          <w:right w:w="0" w:type="dxa"/>
        </w:tblCellMar>
        <w:tblLook w:val="0600" w:firstRow="0" w:lastRow="0" w:firstColumn="0" w:lastColumn="0" w:noHBand="1" w:noVBand="1"/>
      </w:tblPr>
      <w:tblGrid>
        <w:gridCol w:w="880"/>
        <w:gridCol w:w="1040"/>
        <w:gridCol w:w="1040"/>
        <w:gridCol w:w="1060"/>
        <w:gridCol w:w="1080"/>
      </w:tblGrid>
      <w:tr w:rsidR="00B40830" w:rsidRPr="00B40830" w:rsidTr="00973452">
        <w:trPr>
          <w:trHeight w:val="325"/>
          <w:jc w:val="cent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40830" w:rsidRPr="00B40830" w:rsidRDefault="00973452" w:rsidP="00A33E14">
            <w:pPr>
              <w:spacing w:after="0"/>
              <w:jc w:val="center"/>
              <w:rPr>
                <w:lang w:val="en-US"/>
              </w:rPr>
            </w:pPr>
            <w:r>
              <w:rPr>
                <w:lang w:val="en-US"/>
              </w:rPr>
              <w:t>Category</w:t>
            </w:r>
          </w:p>
        </w:tc>
        <w:tc>
          <w:tcPr>
            <w:tcW w:w="314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40830" w:rsidRPr="00B40830" w:rsidRDefault="00B40830" w:rsidP="00A33E14">
            <w:pPr>
              <w:spacing w:after="0"/>
              <w:jc w:val="center"/>
              <w:rPr>
                <w:lang w:val="en-US"/>
              </w:rPr>
            </w:pPr>
            <w:r w:rsidRPr="00A33E14">
              <w:rPr>
                <w:lang w:val="en-US"/>
              </w:rPr>
              <w:t>UE Throughput</w:t>
            </w:r>
          </w:p>
          <w:p w:rsidR="005F34AC" w:rsidRPr="00B40830" w:rsidRDefault="00B40830" w:rsidP="00A33E14">
            <w:pPr>
              <w:spacing w:after="0"/>
              <w:jc w:val="center"/>
              <w:rPr>
                <w:lang w:val="en-US"/>
              </w:rPr>
            </w:pPr>
            <w:r w:rsidRPr="00A33E14">
              <w:rPr>
                <w:lang w:val="en-US"/>
              </w:rPr>
              <w:t>[Mbps]</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B40830" w:rsidRPr="00B40830" w:rsidRDefault="00B40830" w:rsidP="00A33E14">
            <w:pPr>
              <w:spacing w:after="0"/>
              <w:jc w:val="center"/>
              <w:rPr>
                <w:lang w:val="en-US"/>
              </w:rPr>
            </w:pPr>
            <w:r w:rsidRPr="00A33E14">
              <w:rPr>
                <w:lang w:val="en-US"/>
              </w:rPr>
              <w:t>FH Throughput</w:t>
            </w:r>
          </w:p>
          <w:p w:rsidR="005F34AC" w:rsidRPr="00B40830" w:rsidRDefault="00B40830" w:rsidP="00A33E14">
            <w:pPr>
              <w:spacing w:after="0"/>
              <w:jc w:val="center"/>
              <w:rPr>
                <w:lang w:val="en-US"/>
              </w:rPr>
            </w:pPr>
            <w:r w:rsidRPr="00A33E14">
              <w:rPr>
                <w:lang w:val="en-US"/>
              </w:rPr>
              <w:t>[Mbps]</w:t>
            </w:r>
          </w:p>
        </w:tc>
      </w:tr>
      <w:tr w:rsidR="00B40830" w:rsidRPr="00B40830" w:rsidTr="00973452">
        <w:trPr>
          <w:trHeight w:val="32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40830" w:rsidRPr="00B40830" w:rsidRDefault="00B40830" w:rsidP="00A33E14">
            <w:pPr>
              <w:spacing w:after="0"/>
              <w:jc w:val="center"/>
              <w:rPr>
                <w:lang w:val="en-US"/>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1*</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2</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3</w:t>
            </w: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40830" w:rsidRPr="00B40830" w:rsidRDefault="00B40830" w:rsidP="00A33E14">
            <w:pPr>
              <w:spacing w:after="0"/>
              <w:jc w:val="center"/>
              <w:rPr>
                <w:lang w:val="en-US"/>
              </w:rPr>
            </w:pP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High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48</w:t>
            </w: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Medium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13</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44</w:t>
            </w: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Low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16</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8</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38</w:t>
            </w:r>
          </w:p>
        </w:tc>
      </w:tr>
    </w:tbl>
    <w:p w:rsidR="00AB06CA" w:rsidRPr="00AB06CA" w:rsidRDefault="00AB06CA" w:rsidP="00AB06CA">
      <w:pPr>
        <w:pStyle w:val="ListParagraph"/>
        <w:rPr>
          <w:sz w:val="20"/>
          <w:szCs w:val="20"/>
          <w:lang w:val="en-GB" w:eastAsia="en-US"/>
        </w:rPr>
      </w:pPr>
    </w:p>
    <w:p w:rsidR="00B44CBB" w:rsidRPr="00AB06CA" w:rsidRDefault="00AB06CA" w:rsidP="00AB06CA">
      <w:pPr>
        <w:pStyle w:val="ListParagraph"/>
        <w:numPr>
          <w:ilvl w:val="0"/>
          <w:numId w:val="19"/>
        </w:numPr>
        <w:jc w:val="center"/>
        <w:rPr>
          <w:sz w:val="20"/>
          <w:szCs w:val="20"/>
          <w:lang w:val="en-GB" w:eastAsia="en-US"/>
        </w:rPr>
      </w:pPr>
      <w:r w:rsidRPr="00AB06CA">
        <w:rPr>
          <w:sz w:val="20"/>
          <w:szCs w:val="20"/>
          <w:lang w:val="en-GB" w:eastAsia="en-US"/>
        </w:rPr>
        <w:t>Uplink</w:t>
      </w:r>
      <w:r w:rsidR="00A33E14">
        <w:rPr>
          <w:sz w:val="20"/>
          <w:szCs w:val="20"/>
          <w:lang w:val="en-GB" w:eastAsia="en-US"/>
        </w:rPr>
        <w:t xml:space="preserve"> </w:t>
      </w:r>
      <w:proofErr w:type="spellStart"/>
      <w:r w:rsidR="00A33E14">
        <w:rPr>
          <w:sz w:val="20"/>
          <w:szCs w:val="20"/>
          <w:lang w:val="en-GB" w:eastAsia="en-US"/>
        </w:rPr>
        <w:t>fronthaul</w:t>
      </w:r>
      <w:proofErr w:type="spellEnd"/>
      <w:r w:rsidR="00A33E14">
        <w:rPr>
          <w:sz w:val="20"/>
          <w:szCs w:val="20"/>
          <w:lang w:val="en-GB" w:eastAsia="en-US"/>
        </w:rPr>
        <w:t xml:space="preserve"> mean</w:t>
      </w:r>
      <w:r w:rsidRPr="00AB06CA">
        <w:rPr>
          <w:sz w:val="20"/>
          <w:szCs w:val="20"/>
          <w:lang w:val="en-GB" w:eastAsia="en-US"/>
        </w:rPr>
        <w:t xml:space="preserve"> throughput</w:t>
      </w:r>
    </w:p>
    <w:tbl>
      <w:tblPr>
        <w:tblW w:w="5100" w:type="dxa"/>
        <w:jc w:val="center"/>
        <w:tblCellMar>
          <w:left w:w="0" w:type="dxa"/>
          <w:right w:w="0" w:type="dxa"/>
        </w:tblCellMar>
        <w:tblLook w:val="0600" w:firstRow="0" w:lastRow="0" w:firstColumn="0" w:lastColumn="0" w:noHBand="1" w:noVBand="1"/>
      </w:tblPr>
      <w:tblGrid>
        <w:gridCol w:w="880"/>
        <w:gridCol w:w="1040"/>
        <w:gridCol w:w="1040"/>
        <w:gridCol w:w="1060"/>
        <w:gridCol w:w="1080"/>
      </w:tblGrid>
      <w:tr w:rsidR="00B40830" w:rsidRPr="00B40830" w:rsidTr="00973452">
        <w:trPr>
          <w:trHeight w:val="325"/>
          <w:jc w:val="cent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40830" w:rsidRPr="00B40830" w:rsidRDefault="00973452" w:rsidP="00A33E14">
            <w:pPr>
              <w:spacing w:after="0"/>
              <w:jc w:val="center"/>
              <w:rPr>
                <w:lang w:val="en-US"/>
              </w:rPr>
            </w:pPr>
            <w:r>
              <w:rPr>
                <w:lang w:val="en-US"/>
              </w:rPr>
              <w:t>Category</w:t>
            </w:r>
          </w:p>
        </w:tc>
        <w:tc>
          <w:tcPr>
            <w:tcW w:w="314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B40830" w:rsidRPr="00B40830" w:rsidRDefault="00B40830" w:rsidP="00A33E14">
            <w:pPr>
              <w:spacing w:after="0"/>
              <w:jc w:val="center"/>
              <w:rPr>
                <w:lang w:val="en-US"/>
              </w:rPr>
            </w:pPr>
            <w:r w:rsidRPr="00A33E14">
              <w:rPr>
                <w:lang w:val="en-US"/>
              </w:rPr>
              <w:t>UE Throughput</w:t>
            </w:r>
          </w:p>
          <w:p w:rsidR="005F34AC" w:rsidRPr="00B40830" w:rsidRDefault="00B40830" w:rsidP="00A33E14">
            <w:pPr>
              <w:spacing w:after="0"/>
              <w:jc w:val="center"/>
              <w:rPr>
                <w:lang w:val="en-US"/>
              </w:rPr>
            </w:pPr>
            <w:r w:rsidRPr="00A33E14">
              <w:rPr>
                <w:lang w:val="en-US"/>
              </w:rPr>
              <w:t>[Mbps]</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B40830" w:rsidRPr="00B40830" w:rsidRDefault="00B40830" w:rsidP="00A33E14">
            <w:pPr>
              <w:spacing w:after="0"/>
              <w:jc w:val="center"/>
              <w:rPr>
                <w:lang w:val="en-US"/>
              </w:rPr>
            </w:pPr>
            <w:r w:rsidRPr="00A33E14">
              <w:rPr>
                <w:lang w:val="en-US"/>
              </w:rPr>
              <w:t>FH Throughput</w:t>
            </w:r>
          </w:p>
          <w:p w:rsidR="005F34AC" w:rsidRPr="00B40830" w:rsidRDefault="00B40830" w:rsidP="00A33E14">
            <w:pPr>
              <w:spacing w:after="0"/>
              <w:jc w:val="center"/>
              <w:rPr>
                <w:lang w:val="en-US"/>
              </w:rPr>
            </w:pPr>
            <w:r w:rsidRPr="00A33E14">
              <w:rPr>
                <w:lang w:val="en-US"/>
              </w:rPr>
              <w:t>[Mbps]</w:t>
            </w:r>
          </w:p>
        </w:tc>
      </w:tr>
      <w:tr w:rsidR="00B40830" w:rsidRPr="00B40830" w:rsidTr="00973452">
        <w:trPr>
          <w:trHeight w:val="32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40830" w:rsidRPr="00B40830" w:rsidRDefault="00B40830" w:rsidP="00A33E14">
            <w:pPr>
              <w:spacing w:after="0"/>
              <w:jc w:val="center"/>
              <w:rPr>
                <w:lang w:val="en-US"/>
              </w:rPr>
            </w:pP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1*</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2</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UE 3</w:t>
            </w:r>
          </w:p>
        </w:tc>
        <w:tc>
          <w:tcPr>
            <w:tcW w:w="0" w:type="auto"/>
            <w:vMerge/>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rsidR="00B40830" w:rsidRPr="00B40830" w:rsidRDefault="00B40830" w:rsidP="00A33E14">
            <w:pPr>
              <w:spacing w:after="0"/>
              <w:jc w:val="center"/>
              <w:rPr>
                <w:lang w:val="en-US"/>
              </w:rPr>
            </w:pP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High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6</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20</w:t>
            </w: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Medium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6</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5</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20</w:t>
            </w:r>
          </w:p>
        </w:tc>
      </w:tr>
      <w:tr w:rsidR="00B40830" w:rsidRPr="00B40830" w:rsidTr="00973452">
        <w:trPr>
          <w:trHeight w:val="315"/>
          <w:jc w:val="center"/>
        </w:trPr>
        <w:tc>
          <w:tcPr>
            <w:tcW w:w="880"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Low SNR</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7.3</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4.2</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rsidR="005F34AC" w:rsidRPr="00B40830" w:rsidRDefault="00B40830" w:rsidP="00A33E14">
            <w:pPr>
              <w:spacing w:after="0"/>
              <w:jc w:val="center"/>
              <w:rPr>
                <w:lang w:val="en-US"/>
              </w:rPr>
            </w:pPr>
            <w:r w:rsidRPr="00A33E14">
              <w:rPr>
                <w:lang w:val="en-US"/>
              </w:rPr>
              <w:t>15</w:t>
            </w:r>
          </w:p>
        </w:tc>
      </w:tr>
    </w:tbl>
    <w:p w:rsidR="00B40830" w:rsidRDefault="00B40830" w:rsidP="00A030EB"/>
    <w:p w:rsidR="00987ED4" w:rsidRDefault="00987ED4" w:rsidP="00987ED4">
      <w:pPr>
        <w:rPr>
          <w:b/>
        </w:rPr>
      </w:pPr>
    </w:p>
    <w:p w:rsidR="00987ED4" w:rsidRPr="00987ED4" w:rsidRDefault="00987ED4" w:rsidP="00987ED4">
      <w:pPr>
        <w:rPr>
          <w:b/>
        </w:rPr>
      </w:pPr>
      <w:r>
        <w:rPr>
          <w:b/>
        </w:rPr>
        <w:t>Experiment 2</w:t>
      </w:r>
      <w:r>
        <w:rPr>
          <w:b/>
        </w:rPr>
        <w:t xml:space="preserve">: </w:t>
      </w:r>
      <w:r>
        <w:rPr>
          <w:b/>
        </w:rPr>
        <w:t xml:space="preserve">Impact of </w:t>
      </w:r>
      <w:proofErr w:type="spellStart"/>
      <w:r>
        <w:rPr>
          <w:b/>
        </w:rPr>
        <w:t>fronthaul</w:t>
      </w:r>
      <w:proofErr w:type="spellEnd"/>
      <w:r>
        <w:rPr>
          <w:b/>
        </w:rPr>
        <w:t xml:space="preserve"> latency and jitter</w:t>
      </w:r>
    </w:p>
    <w:p w:rsidR="008340CF" w:rsidRDefault="00612930" w:rsidP="00A030EB">
      <w:r>
        <w:t>Single user t</w:t>
      </w:r>
      <w:r w:rsidR="00987ED4">
        <w:t xml:space="preserve">hroughput performance in the presence of </w:t>
      </w:r>
      <w:proofErr w:type="spellStart"/>
      <w:r w:rsidR="00987ED4">
        <w:t>fronthaul</w:t>
      </w:r>
      <w:proofErr w:type="spellEnd"/>
      <w:r w:rsidR="00987ED4">
        <w:t xml:space="preserve"> latency and jitter is shown in Figure 3. Figure 3 (a) shows the DL/UL throughput depending on 2-way latency. </w:t>
      </w:r>
      <w:r w:rsidR="008340CF">
        <w:t>Throughput performance in the presence of jitter is shown in Figure 3 (b)</w:t>
      </w:r>
      <w:r w:rsidR="008340CF">
        <w:t xml:space="preserve">. </w:t>
      </w:r>
      <w:r>
        <w:t>The result shows that peak throughput performance is maintained</w:t>
      </w:r>
      <w:r w:rsidR="008340CF">
        <w:t xml:space="preserve"> for</w:t>
      </w:r>
      <w:r>
        <w:t xml:space="preserve"> up to 160 </w:t>
      </w:r>
      <w:proofErr w:type="spellStart"/>
      <w:r>
        <w:t>msec</w:t>
      </w:r>
      <w:proofErr w:type="spellEnd"/>
      <w:r>
        <w:t xml:space="preserve"> two-way </w:t>
      </w:r>
      <w:proofErr w:type="spellStart"/>
      <w:r>
        <w:t>fronthaul</w:t>
      </w:r>
      <w:proofErr w:type="spellEnd"/>
      <w:r>
        <w:t xml:space="preserve"> latency.</w:t>
      </w:r>
      <w:r w:rsidR="00B44FC6">
        <w:t xml:space="preserve"> </w:t>
      </w:r>
    </w:p>
    <w:p w:rsidR="00A030EB" w:rsidRDefault="008340CF" w:rsidP="00A030EB">
      <w:r>
        <w:t xml:space="preserve">In latency testing, we maintained </w:t>
      </w:r>
      <w:proofErr w:type="spellStart"/>
      <w:r>
        <w:t>fronthaul</w:t>
      </w:r>
      <w:proofErr w:type="spellEnd"/>
      <w:r>
        <w:t xml:space="preserve"> latency of </w:t>
      </w:r>
      <w:r w:rsidR="00B44FC6">
        <w:t xml:space="preserve">20 </w:t>
      </w:r>
      <w:proofErr w:type="spellStart"/>
      <w:r w:rsidR="00B44FC6">
        <w:t>msec</w:t>
      </w:r>
      <w:proofErr w:type="spellEnd"/>
      <w:r w:rsidR="00B44FC6">
        <w:t xml:space="preserve"> for each link. Jitter of up to 5 </w:t>
      </w:r>
      <w:proofErr w:type="spellStart"/>
      <w:r w:rsidR="00B44FC6">
        <w:t>msec</w:t>
      </w:r>
      <w:proofErr w:type="spellEnd"/>
      <w:r w:rsidR="00B44FC6">
        <w:t xml:space="preserve"> can be tolerated in </w:t>
      </w:r>
      <w:r>
        <w:t xml:space="preserve">case of </w:t>
      </w:r>
      <w:r w:rsidR="00B44FC6">
        <w:t xml:space="preserve">moderate </w:t>
      </w:r>
      <w:proofErr w:type="spellStart"/>
      <w:r w:rsidR="00B44FC6">
        <w:t>fronthaul</w:t>
      </w:r>
      <w:proofErr w:type="spellEnd"/>
      <w:r w:rsidR="00B44FC6">
        <w:t xml:space="preserve"> latency.</w:t>
      </w:r>
    </w:p>
    <w:p w:rsidR="00987ED4" w:rsidRDefault="00987ED4" w:rsidP="00A030EB"/>
    <w:p w:rsidR="00987ED4" w:rsidRDefault="00987ED4" w:rsidP="00A030EB"/>
    <w:p w:rsidR="00987ED4" w:rsidRDefault="00987ED4" w:rsidP="00612930">
      <w:pPr>
        <w:jc w:val="center"/>
        <w:rPr>
          <w:noProof/>
          <w:lang w:val="en-US" w:eastAsia="ko-KR"/>
        </w:rPr>
      </w:pPr>
      <w:r w:rsidRPr="00987ED4">
        <w:rPr>
          <w:lang w:val="en-US"/>
        </w:rPr>
        <w:drawing>
          <wp:inline distT="0" distB="0" distL="0" distR="0" wp14:anchorId="158BECB4" wp14:editId="340477B4">
            <wp:extent cx="3023217" cy="1672545"/>
            <wp:effectExtent l="0" t="0" r="6350"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5063" cy="1673566"/>
                    </a:xfrm>
                    <a:prstGeom prst="rect">
                      <a:avLst/>
                    </a:prstGeom>
                    <a:noFill/>
                    <a:ln>
                      <a:noFill/>
                    </a:ln>
                    <a:effectLst/>
                    <a:extLst/>
                  </pic:spPr>
                </pic:pic>
              </a:graphicData>
            </a:graphic>
          </wp:inline>
        </w:drawing>
      </w:r>
      <w:r w:rsidRPr="00987ED4">
        <w:rPr>
          <w:lang w:val="en-US"/>
        </w:rPr>
        <w:drawing>
          <wp:inline distT="0" distB="0" distL="0" distR="0" wp14:anchorId="2CC5245C" wp14:editId="2210B697">
            <wp:extent cx="3001230" cy="1751147"/>
            <wp:effectExtent l="0" t="0" r="8890"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2958" cy="1752155"/>
                    </a:xfrm>
                    <a:prstGeom prst="rect">
                      <a:avLst/>
                    </a:prstGeom>
                    <a:noFill/>
                    <a:ln>
                      <a:noFill/>
                    </a:ln>
                    <a:effectLst/>
                    <a:extLst/>
                  </pic:spPr>
                </pic:pic>
              </a:graphicData>
            </a:graphic>
          </wp:inline>
        </w:drawing>
      </w:r>
    </w:p>
    <w:p w:rsidR="00973452" w:rsidRPr="00790EA5" w:rsidRDefault="00987ED4" w:rsidP="00790EA5">
      <w:pPr>
        <w:jc w:val="center"/>
      </w:pPr>
      <w:r w:rsidRPr="0035497E">
        <w:rPr>
          <w:b/>
        </w:rPr>
        <w:t xml:space="preserve">Figure </w:t>
      </w:r>
      <w:r>
        <w:rPr>
          <w:b/>
        </w:rPr>
        <w:t>3</w:t>
      </w:r>
      <w:r>
        <w:t xml:space="preserve">: Single UE throughput performance </w:t>
      </w:r>
      <w:r w:rsidR="008340CF">
        <w:t xml:space="preserve">for UDP traffic </w:t>
      </w:r>
      <w:r>
        <w:t>in the presenc</w:t>
      </w:r>
      <w:r w:rsidR="00973452">
        <w:t>e of</w:t>
      </w:r>
      <w:r w:rsidR="008340CF">
        <w:t xml:space="preserve"> </w:t>
      </w:r>
      <w:r>
        <w:t>(a) latency and (b) jitter</w:t>
      </w:r>
    </w:p>
    <w:p w:rsidR="00973452" w:rsidRDefault="00973452" w:rsidP="00973452">
      <w:pPr>
        <w:rPr>
          <w:b/>
        </w:rPr>
      </w:pPr>
      <w:r>
        <w:rPr>
          <w:b/>
        </w:rPr>
        <w:t xml:space="preserve">Experiment </w:t>
      </w:r>
      <w:r>
        <w:rPr>
          <w:b/>
        </w:rPr>
        <w:t>3</w:t>
      </w:r>
      <w:r>
        <w:rPr>
          <w:b/>
        </w:rPr>
        <w:t xml:space="preserve">: Impact of </w:t>
      </w:r>
      <w:proofErr w:type="spellStart"/>
      <w:r>
        <w:rPr>
          <w:b/>
        </w:rPr>
        <w:t>fronthaul</w:t>
      </w:r>
      <w:proofErr w:type="spellEnd"/>
      <w:r>
        <w:rPr>
          <w:b/>
        </w:rPr>
        <w:t xml:space="preserve"> </w:t>
      </w:r>
      <w:r>
        <w:rPr>
          <w:b/>
        </w:rPr>
        <w:t>bandwidth</w:t>
      </w:r>
    </w:p>
    <w:p w:rsidR="00590C15" w:rsidRDefault="00973452" w:rsidP="00973452">
      <w:r>
        <w:t xml:space="preserve">We have analysed the </w:t>
      </w:r>
      <w:r>
        <w:t>t</w:t>
      </w:r>
      <w:r>
        <w:t xml:space="preserve">hroughput </w:t>
      </w:r>
      <w:r w:rsidR="00590C15">
        <w:t xml:space="preserve">by varying </w:t>
      </w:r>
      <w:proofErr w:type="spellStart"/>
      <w:r w:rsidR="00590C15">
        <w:t>fronthaul</w:t>
      </w:r>
      <w:proofErr w:type="spellEnd"/>
      <w:r w:rsidR="00590C15">
        <w:t xml:space="preserve"> bandwidth. Single user throughput with TCP traffic is measured. </w:t>
      </w:r>
      <w:r w:rsidR="00590C15">
        <w:t xml:space="preserve">Peak throughput </w:t>
      </w:r>
      <w:r w:rsidR="00590C15">
        <w:t xml:space="preserve">is obtained when the </w:t>
      </w:r>
      <w:proofErr w:type="spellStart"/>
      <w:r w:rsidR="00590C15">
        <w:t>frontahul</w:t>
      </w:r>
      <w:proofErr w:type="spellEnd"/>
      <w:r w:rsidR="00590C15">
        <w:t xml:space="preserve"> bandwidth is approximately 20% more than the</w:t>
      </w:r>
      <w:r w:rsidR="008340CF">
        <w:t xml:space="preserve"> UE</w:t>
      </w:r>
      <w:r w:rsidR="00590C15">
        <w:t xml:space="preserve"> throughput. We observe graceful degradation in throughput performance, when the </w:t>
      </w:r>
      <w:proofErr w:type="spellStart"/>
      <w:r w:rsidR="00590C15">
        <w:t>fronthaul</w:t>
      </w:r>
      <w:proofErr w:type="spellEnd"/>
      <w:r w:rsidR="00590C15">
        <w:t xml:space="preserve"> bandwidth is limited. Throughout the range of </w:t>
      </w:r>
      <w:proofErr w:type="spellStart"/>
      <w:r w:rsidR="00590C15">
        <w:t>fronthaul</w:t>
      </w:r>
      <w:proofErr w:type="spellEnd"/>
      <w:r w:rsidR="00590C15">
        <w:t xml:space="preserve"> bandwidth</w:t>
      </w:r>
      <w:r w:rsidR="008340CF">
        <w:t>s</w:t>
      </w:r>
      <w:r w:rsidR="00590C15">
        <w:t xml:space="preserve">, throughput is linear depending on the available </w:t>
      </w:r>
      <w:proofErr w:type="spellStart"/>
      <w:r w:rsidR="00590C15">
        <w:t>fronthaul</w:t>
      </w:r>
      <w:proofErr w:type="spellEnd"/>
      <w:r w:rsidR="00590C15">
        <w:t xml:space="preserve"> bandwidth.</w:t>
      </w:r>
    </w:p>
    <w:p w:rsidR="00987ED4" w:rsidRDefault="00590C15" w:rsidP="00590C15">
      <w:pPr>
        <w:jc w:val="center"/>
      </w:pPr>
      <w:r w:rsidRPr="00590C15">
        <w:rPr>
          <w:lang w:val="en-US"/>
        </w:rPr>
        <w:drawing>
          <wp:inline distT="0" distB="0" distL="0" distR="0" wp14:anchorId="13EADEAB" wp14:editId="346CFF38">
            <wp:extent cx="4002657" cy="2209586"/>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9235" cy="2213217"/>
                    </a:xfrm>
                    <a:prstGeom prst="rect">
                      <a:avLst/>
                    </a:prstGeom>
                    <a:noFill/>
                    <a:ln>
                      <a:noFill/>
                    </a:ln>
                    <a:effectLst/>
                    <a:extLst/>
                  </pic:spPr>
                </pic:pic>
              </a:graphicData>
            </a:graphic>
          </wp:inline>
        </w:drawing>
      </w:r>
    </w:p>
    <w:p w:rsidR="0004097A" w:rsidRDefault="0004097A" w:rsidP="00590C15">
      <w:pPr>
        <w:jc w:val="center"/>
      </w:pPr>
      <w:r w:rsidRPr="0035497E">
        <w:rPr>
          <w:b/>
        </w:rPr>
        <w:t xml:space="preserve">Figure </w:t>
      </w:r>
      <w:r>
        <w:rPr>
          <w:b/>
        </w:rPr>
        <w:t>4</w:t>
      </w:r>
      <w:r>
        <w:t xml:space="preserve">: Throughput performance in the presence of </w:t>
      </w:r>
      <w:proofErr w:type="spellStart"/>
      <w:r>
        <w:t>fronthaul</w:t>
      </w:r>
      <w:proofErr w:type="spellEnd"/>
      <w:r>
        <w:t xml:space="preserve"> bandwidth limitation</w:t>
      </w:r>
    </w:p>
    <w:p w:rsidR="008340CF" w:rsidRDefault="008340CF" w:rsidP="00590C15">
      <w:pPr>
        <w:jc w:val="center"/>
        <w:rPr>
          <w:sz w:val="18"/>
        </w:rPr>
      </w:pPr>
      <w:r>
        <w:rPr>
          <w:sz w:val="18"/>
        </w:rPr>
        <w:t>(</w:t>
      </w:r>
      <w:r w:rsidRPr="008340CF">
        <w:rPr>
          <w:sz w:val="18"/>
        </w:rPr>
        <w:t>* UL performance is limited by radio propagation condition.</w:t>
      </w:r>
      <w:r>
        <w:rPr>
          <w:sz w:val="18"/>
        </w:rPr>
        <w:t>)</w:t>
      </w:r>
    </w:p>
    <w:p w:rsidR="00047E80" w:rsidRDefault="00047E80" w:rsidP="00590C15">
      <w:pPr>
        <w:jc w:val="center"/>
        <w:rPr>
          <w:sz w:val="18"/>
        </w:rPr>
      </w:pPr>
      <w:bookmarkStart w:id="0" w:name="_GoBack"/>
      <w:bookmarkEnd w:id="0"/>
    </w:p>
    <w:p w:rsidR="0062574B" w:rsidRDefault="0062574B" w:rsidP="0062574B">
      <w:r w:rsidRPr="008340CF">
        <w:rPr>
          <w:b/>
        </w:rPr>
        <w:t>Observation 1</w:t>
      </w:r>
      <w:r w:rsidRPr="008340CF">
        <w:t>:</w:t>
      </w:r>
      <w:r>
        <w:t xml:space="preserve"> In realistic deployment environment, Option 2 </w:t>
      </w:r>
      <w:r w:rsidR="004D6580">
        <w:t>demonstrated</w:t>
      </w:r>
    </w:p>
    <w:p w:rsidR="0062574B" w:rsidRDefault="0062574B" w:rsidP="0062574B">
      <w:pPr>
        <w:pStyle w:val="ListParagraph"/>
        <w:numPr>
          <w:ilvl w:val="0"/>
          <w:numId w:val="21"/>
        </w:numPr>
        <w:rPr>
          <w:sz w:val="20"/>
          <w:szCs w:val="20"/>
          <w:lang w:val="en-GB" w:eastAsia="en-US"/>
        </w:rPr>
      </w:pPr>
      <w:r w:rsidRPr="0062574B">
        <w:rPr>
          <w:sz w:val="20"/>
          <w:szCs w:val="20"/>
          <w:lang w:val="en-GB" w:eastAsia="en-US"/>
        </w:rPr>
        <w:t xml:space="preserve">robust throughput performance over a wide range of </w:t>
      </w:r>
      <w:proofErr w:type="spellStart"/>
      <w:r w:rsidRPr="0062574B">
        <w:rPr>
          <w:sz w:val="20"/>
          <w:szCs w:val="20"/>
          <w:lang w:val="en-GB" w:eastAsia="en-US"/>
        </w:rPr>
        <w:t>fronthaul</w:t>
      </w:r>
      <w:proofErr w:type="spellEnd"/>
      <w:r w:rsidRPr="0062574B">
        <w:rPr>
          <w:sz w:val="20"/>
          <w:szCs w:val="20"/>
          <w:lang w:val="en-GB" w:eastAsia="en-US"/>
        </w:rPr>
        <w:t xml:space="preserve"> latency an</w:t>
      </w:r>
      <w:r>
        <w:rPr>
          <w:sz w:val="20"/>
          <w:szCs w:val="20"/>
          <w:lang w:val="en-GB" w:eastAsia="en-US"/>
        </w:rPr>
        <w:t>d jitter</w:t>
      </w:r>
    </w:p>
    <w:p w:rsidR="0062574B" w:rsidRPr="0062574B" w:rsidRDefault="0062574B" w:rsidP="0062574B">
      <w:pPr>
        <w:pStyle w:val="ListParagraph"/>
        <w:numPr>
          <w:ilvl w:val="0"/>
          <w:numId w:val="21"/>
        </w:numPr>
        <w:rPr>
          <w:sz w:val="20"/>
          <w:szCs w:val="20"/>
          <w:lang w:val="en-GB" w:eastAsia="en-US"/>
        </w:rPr>
      </w:pPr>
      <w:r>
        <w:rPr>
          <w:sz w:val="20"/>
          <w:szCs w:val="20"/>
          <w:lang w:val="en-GB" w:eastAsia="en-US"/>
        </w:rPr>
        <w:t xml:space="preserve">graceful degradation of throughput performance in the presence of </w:t>
      </w:r>
      <w:proofErr w:type="spellStart"/>
      <w:r>
        <w:rPr>
          <w:sz w:val="20"/>
          <w:szCs w:val="20"/>
          <w:lang w:val="en-GB" w:eastAsia="en-US"/>
        </w:rPr>
        <w:t>fronthaul</w:t>
      </w:r>
      <w:proofErr w:type="spellEnd"/>
      <w:r>
        <w:rPr>
          <w:sz w:val="20"/>
          <w:szCs w:val="20"/>
          <w:lang w:val="en-GB" w:eastAsia="en-US"/>
        </w:rPr>
        <w:t xml:space="preserve"> bandwidth limitation</w:t>
      </w:r>
    </w:p>
    <w:p w:rsidR="00BA1E19" w:rsidRDefault="00A030EB" w:rsidP="00A527C2">
      <w:pPr>
        <w:pStyle w:val="Heading1"/>
      </w:pPr>
      <w:r>
        <w:t>3</w:t>
      </w:r>
      <w:r w:rsidR="00001D6D">
        <w:tab/>
      </w:r>
      <w:r w:rsidR="004D6580">
        <w:t>Optimization of</w:t>
      </w:r>
      <w:r w:rsidR="002D3E22">
        <w:t xml:space="preserve"> Option 2</w:t>
      </w:r>
    </w:p>
    <w:p w:rsidR="00BA1E19" w:rsidRPr="008340CF" w:rsidRDefault="00A030EB" w:rsidP="00804995">
      <w:pPr>
        <w:pStyle w:val="Heading2"/>
      </w:pPr>
      <w:r w:rsidRPr="008340CF">
        <w:t>3</w:t>
      </w:r>
      <w:r w:rsidR="00BA1E19" w:rsidRPr="008340CF">
        <w:t xml:space="preserve">.1 </w:t>
      </w:r>
      <w:r w:rsidR="00BA1E19" w:rsidRPr="008340CF">
        <w:tab/>
      </w:r>
      <w:r w:rsidR="009D5644" w:rsidRPr="008340CF">
        <w:t>Joint HARQ/ARQ Optimization</w:t>
      </w:r>
    </w:p>
    <w:p w:rsidR="00427946" w:rsidRPr="008340CF" w:rsidRDefault="00BA1E19" w:rsidP="00804995">
      <w:pPr>
        <w:jc w:val="both"/>
      </w:pPr>
      <w:r w:rsidRPr="008340CF">
        <w:t xml:space="preserve">In HSPA, ARQ is terminated in RNC whereas HARQ is terminated in </w:t>
      </w:r>
      <w:proofErr w:type="spellStart"/>
      <w:r w:rsidRPr="008340CF">
        <w:t>NodeB</w:t>
      </w:r>
      <w:proofErr w:type="spellEnd"/>
      <w:r w:rsidRPr="008340CF">
        <w:t xml:space="preserve">. </w:t>
      </w:r>
      <w:r w:rsidR="00713EFC" w:rsidRPr="008340CF">
        <w:t>As such, o</w:t>
      </w:r>
      <w:r w:rsidR="00427946" w:rsidRPr="008340CF">
        <w:t>ptimization of ARQ operation in diverse</w:t>
      </w:r>
      <w:r w:rsidR="000229B4" w:rsidRPr="008340CF">
        <w:t xml:space="preserve"> and varying</w:t>
      </w:r>
      <w:r w:rsidR="00427946" w:rsidRPr="008340CF">
        <w:t xml:space="preserve"> transport network </w:t>
      </w:r>
      <w:r w:rsidR="00713EFC" w:rsidRPr="008340CF">
        <w:t xml:space="preserve">conditions </w:t>
      </w:r>
      <w:r w:rsidR="00427946" w:rsidRPr="008340CF">
        <w:t>is challenging in HSPA systems. A short ARQ RTT may result in increased packet loss. To avoid packet error delivered to TCP, often, a conservative approach is taken for ARQ, which may result in wasted radio resources.</w:t>
      </w:r>
    </w:p>
    <w:p w:rsidR="00654FE2" w:rsidRPr="008340CF" w:rsidRDefault="00BA1E19" w:rsidP="00804995">
      <w:pPr>
        <w:jc w:val="both"/>
      </w:pPr>
      <w:r w:rsidRPr="008340CF">
        <w:lastRenderedPageBreak/>
        <w:t>In LTE, colocation of ARQ and HARQ allows tight interworking between ARQ and HARQ for fast and reliable packet transmission. This allows optimization of ARQ and HARQ operation due to changing radio conditions.</w:t>
      </w:r>
      <w:r w:rsidR="00654FE2" w:rsidRPr="008340CF">
        <w:t xml:space="preserve"> In NR high-layer split (HLS) architecture, </w:t>
      </w:r>
      <w:r w:rsidR="00E61F6D">
        <w:t xml:space="preserve">same benefit applies to NR with </w:t>
      </w:r>
      <w:r w:rsidR="00654FE2" w:rsidRPr="008340CF">
        <w:t>co-location of ARQ and HARQ in DU</w:t>
      </w:r>
      <w:r w:rsidR="00E61F6D">
        <w:t xml:space="preserve">. </w:t>
      </w:r>
      <w:r w:rsidR="00654FE2" w:rsidRPr="008340CF">
        <w:t>This</w:t>
      </w:r>
      <w:r w:rsidR="00E61F6D">
        <w:t xml:space="preserve"> architecture </w:t>
      </w:r>
      <w:r w:rsidR="00654FE2" w:rsidRPr="008340CF">
        <w:t>is particularly important when the HARQ optimization is challenging with short</w:t>
      </w:r>
      <w:r w:rsidR="00427946" w:rsidRPr="008340CF">
        <w:t>er</w:t>
      </w:r>
      <w:r w:rsidR="00654FE2" w:rsidRPr="008340CF">
        <w:t xml:space="preserve"> </w:t>
      </w:r>
      <w:r w:rsidR="009D5644" w:rsidRPr="008340CF">
        <w:t>slot</w:t>
      </w:r>
      <w:r w:rsidR="00654FE2" w:rsidRPr="008340CF">
        <w:t xml:space="preserve"> length for URLLC. </w:t>
      </w:r>
      <w:r w:rsidR="00427946" w:rsidRPr="008340CF">
        <w:t xml:space="preserve">A </w:t>
      </w:r>
      <w:r w:rsidR="00426D07" w:rsidRPr="008340CF">
        <w:t xml:space="preserve">joint optimization </w:t>
      </w:r>
      <w:r w:rsidR="00427946" w:rsidRPr="008340CF">
        <w:t>algorithm</w:t>
      </w:r>
      <w:r w:rsidR="00426D07" w:rsidRPr="008340CF">
        <w:t xml:space="preserve"> between HARQ and ARQ is </w:t>
      </w:r>
      <w:r w:rsidR="00427946" w:rsidRPr="008340CF">
        <w:t>proposed in [</w:t>
      </w:r>
      <w:r w:rsidR="00E61F6D">
        <w:t>4</w:t>
      </w:r>
      <w:r w:rsidR="00426D07" w:rsidRPr="008340CF">
        <w:t>].</w:t>
      </w:r>
      <w:r w:rsidR="00427946" w:rsidRPr="008340CF">
        <w:t xml:space="preserve"> The benefits include data transmission/reception and efficient resource utilization by fast adaptation of ARQ. </w:t>
      </w:r>
      <w:r w:rsidR="00DD2842" w:rsidRPr="008340CF">
        <w:t xml:space="preserve">Option 2 architecture allows joint optimization of HARQ and ARQ. </w:t>
      </w:r>
    </w:p>
    <w:p w:rsidR="008C03BC" w:rsidRPr="008340CF" w:rsidRDefault="00DD2842" w:rsidP="00755FDB">
      <w:pPr>
        <w:jc w:val="both"/>
      </w:pPr>
      <w:r w:rsidRPr="008340CF">
        <w:rPr>
          <w:b/>
        </w:rPr>
        <w:t xml:space="preserve">Observation </w:t>
      </w:r>
      <w:r w:rsidR="0062574B">
        <w:rPr>
          <w:b/>
        </w:rPr>
        <w:t>2</w:t>
      </w:r>
      <w:r w:rsidRPr="008340CF">
        <w:t>: Option 2 allows joint optimization of HARQ and ARQ for reliable communication over the radio link in challenging scenarios such as URLLC.</w:t>
      </w:r>
    </w:p>
    <w:p w:rsidR="00AC0BF1" w:rsidRPr="008340CF" w:rsidRDefault="00A030EB" w:rsidP="00AC0BF1">
      <w:pPr>
        <w:pStyle w:val="Heading2"/>
      </w:pPr>
      <w:r w:rsidRPr="008340CF">
        <w:t>3</w:t>
      </w:r>
      <w:r w:rsidR="00755FDB" w:rsidRPr="008340CF">
        <w:t>.2</w:t>
      </w:r>
      <w:r w:rsidR="00AC0BF1" w:rsidRPr="008340CF">
        <w:t xml:space="preserve"> </w:t>
      </w:r>
      <w:r w:rsidR="00AC0BF1" w:rsidRPr="008340CF">
        <w:tab/>
      </w:r>
      <w:r w:rsidR="002D3E22" w:rsidRPr="008340CF">
        <w:t>Layer-2 Mobility Handling</w:t>
      </w:r>
    </w:p>
    <w:p w:rsidR="00AB6D44" w:rsidRDefault="004E1562" w:rsidP="00804995">
      <w:pPr>
        <w:jc w:val="both"/>
      </w:pPr>
      <w:r w:rsidRPr="00AB6D44">
        <w:t xml:space="preserve">In </w:t>
      </w:r>
      <w:proofErr w:type="spellStart"/>
      <w:r w:rsidRPr="00AB6D44">
        <w:t>mmWave</w:t>
      </w:r>
      <w:proofErr w:type="spellEnd"/>
      <w:r w:rsidRPr="00AB6D44">
        <w:t xml:space="preserve">, fast TRP switching is required to continue communication when radio propagation condition changes abruptly due to blocking. </w:t>
      </w:r>
      <w:r w:rsidR="0062574B">
        <w:t>A</w:t>
      </w:r>
      <w:r w:rsidRPr="00AB6D44">
        <w:t xml:space="preserve"> mechanism for radio link failure recovery procedure for Option 3-1 was </w:t>
      </w:r>
      <w:r w:rsidR="0062574B">
        <w:t>proposed</w:t>
      </w:r>
      <w:r w:rsidRPr="00AB6D44">
        <w:t xml:space="preserve"> in [</w:t>
      </w:r>
      <w:r w:rsidR="004B1859">
        <w:t>5</w:t>
      </w:r>
      <w:r w:rsidRPr="00AB6D44">
        <w:t xml:space="preserve">]. </w:t>
      </w:r>
      <w:r w:rsidR="00AB6D44">
        <w:t xml:space="preserve">For Option 3-1, RLD PDU segments can be transmitted to the UE throughput multiple </w:t>
      </w:r>
      <w:proofErr w:type="gramStart"/>
      <w:r w:rsidR="00AB6D44">
        <w:t>TRPs,</w:t>
      </w:r>
      <w:proofErr w:type="gramEnd"/>
      <w:r w:rsidR="00AB6D44">
        <w:t xml:space="preserve"> and a complete RLC PUD can be assembled, even in the case of blocking in one of the TRPs. </w:t>
      </w:r>
    </w:p>
    <w:p w:rsidR="00107F9F" w:rsidRDefault="00AB6D44" w:rsidP="00804995">
      <w:pPr>
        <w:jc w:val="both"/>
      </w:pPr>
      <w:r>
        <w:t xml:space="preserve">In Option 2, </w:t>
      </w:r>
      <w:r w:rsidR="0062574B">
        <w:t>RLC</w:t>
      </w:r>
      <w:r>
        <w:t>s in two DUs are operating in</w:t>
      </w:r>
      <w:r w:rsidR="00BA7E24">
        <w:t>dependently. Without synchroniz</w:t>
      </w:r>
      <w:r>
        <w:t xml:space="preserve">ing the ARQ operation, it is not possible to assemble the </w:t>
      </w:r>
      <w:r w:rsidR="00BA7E24">
        <w:t xml:space="preserve">PDCP PDU from the </w:t>
      </w:r>
      <w:r>
        <w:t>RLC PDU</w:t>
      </w:r>
      <w:r w:rsidR="00BA7E24">
        <w:t xml:space="preserve"> segments</w:t>
      </w:r>
      <w:r>
        <w:t xml:space="preserve">. If we follow LTE DC behaviour, PDCP data is buffered until successful reception to the UE. In case of failed ARQ, </w:t>
      </w:r>
      <w:r w:rsidR="00272BFD">
        <w:t xml:space="preserve">the failure can be detected in the PDCP in CU, by monitoring the successfully delivered PDCP sequence number. This would require retransmission of the entire PDCP PDU through the new TRP, which may increase the latency. </w:t>
      </w:r>
    </w:p>
    <w:p w:rsidR="00AB6D44" w:rsidRDefault="00107F9F" w:rsidP="00804995">
      <w:pPr>
        <w:jc w:val="both"/>
      </w:pPr>
      <w:r>
        <w:t>Depending on the applications, o</w:t>
      </w:r>
      <w:r w:rsidR="00272BFD">
        <w:t xml:space="preserve">ther possible options </w:t>
      </w:r>
      <w:r w:rsidR="0062574B">
        <w:t>may</w:t>
      </w:r>
      <w:r>
        <w:t xml:space="preserve"> be considered</w:t>
      </w:r>
    </w:p>
    <w:p w:rsidR="00272BFD" w:rsidRDefault="00272BFD" w:rsidP="00272BFD">
      <w:pPr>
        <w:pStyle w:val="ListParagraph"/>
        <w:numPr>
          <w:ilvl w:val="0"/>
          <w:numId w:val="20"/>
        </w:numPr>
        <w:jc w:val="both"/>
        <w:rPr>
          <w:sz w:val="20"/>
          <w:szCs w:val="20"/>
          <w:lang w:val="en-GB" w:eastAsia="en-US"/>
        </w:rPr>
      </w:pPr>
      <w:r w:rsidRPr="00272BFD">
        <w:rPr>
          <w:sz w:val="20"/>
          <w:szCs w:val="20"/>
          <w:lang w:val="en-GB" w:eastAsia="en-US"/>
        </w:rPr>
        <w:t>ARQ in DU sends the status information for failed RLD PDU delivery</w:t>
      </w:r>
    </w:p>
    <w:p w:rsidR="00272BFD" w:rsidRDefault="00272BFD" w:rsidP="00272BFD">
      <w:pPr>
        <w:pStyle w:val="ListParagraph"/>
        <w:numPr>
          <w:ilvl w:val="1"/>
          <w:numId w:val="20"/>
        </w:numPr>
        <w:jc w:val="both"/>
        <w:rPr>
          <w:sz w:val="20"/>
          <w:szCs w:val="20"/>
          <w:lang w:val="en-GB" w:eastAsia="en-US"/>
        </w:rPr>
      </w:pPr>
      <w:r>
        <w:rPr>
          <w:sz w:val="20"/>
          <w:szCs w:val="20"/>
          <w:lang w:val="en-GB" w:eastAsia="en-US"/>
        </w:rPr>
        <w:t>Send only the missing RLC segments from the new TRP</w:t>
      </w:r>
    </w:p>
    <w:p w:rsidR="00272BFD" w:rsidRDefault="00272BFD" w:rsidP="00272BFD">
      <w:pPr>
        <w:pStyle w:val="ListParagraph"/>
        <w:numPr>
          <w:ilvl w:val="1"/>
          <w:numId w:val="20"/>
        </w:numPr>
        <w:jc w:val="both"/>
        <w:rPr>
          <w:sz w:val="20"/>
          <w:szCs w:val="20"/>
          <w:lang w:val="en-GB" w:eastAsia="en-US"/>
        </w:rPr>
      </w:pPr>
      <w:r>
        <w:rPr>
          <w:sz w:val="20"/>
          <w:szCs w:val="20"/>
          <w:lang w:val="en-GB" w:eastAsia="en-US"/>
        </w:rPr>
        <w:t xml:space="preserve">This method can be equally effective as Option 3-1 mobility handling, </w:t>
      </w:r>
      <w:r w:rsidR="0062574B">
        <w:rPr>
          <w:sz w:val="20"/>
          <w:szCs w:val="20"/>
          <w:lang w:val="en-GB" w:eastAsia="en-US"/>
        </w:rPr>
        <w:t>if</w:t>
      </w:r>
      <w:r>
        <w:rPr>
          <w:sz w:val="20"/>
          <w:szCs w:val="20"/>
          <w:lang w:val="en-GB" w:eastAsia="en-US"/>
        </w:rPr>
        <w:t xml:space="preserve"> the </w:t>
      </w:r>
      <w:proofErr w:type="spellStart"/>
      <w:r>
        <w:rPr>
          <w:sz w:val="20"/>
          <w:szCs w:val="20"/>
          <w:lang w:val="en-GB" w:eastAsia="en-US"/>
        </w:rPr>
        <w:t>fronthaul</w:t>
      </w:r>
      <w:proofErr w:type="spellEnd"/>
      <w:r>
        <w:rPr>
          <w:sz w:val="20"/>
          <w:szCs w:val="20"/>
          <w:lang w:val="en-GB" w:eastAsia="en-US"/>
        </w:rPr>
        <w:t xml:space="preserve"> latency</w:t>
      </w:r>
      <w:r w:rsidR="0062574B">
        <w:rPr>
          <w:sz w:val="20"/>
          <w:szCs w:val="20"/>
          <w:lang w:val="en-GB" w:eastAsia="en-US"/>
        </w:rPr>
        <w:t xml:space="preserve"> is the same for the two options.</w:t>
      </w:r>
    </w:p>
    <w:p w:rsidR="00272BFD" w:rsidRDefault="00272BFD" w:rsidP="00272BFD">
      <w:pPr>
        <w:pStyle w:val="ListParagraph"/>
        <w:numPr>
          <w:ilvl w:val="0"/>
          <w:numId w:val="20"/>
        </w:numPr>
        <w:jc w:val="both"/>
        <w:rPr>
          <w:sz w:val="20"/>
          <w:szCs w:val="20"/>
          <w:lang w:val="en-GB" w:eastAsia="en-US"/>
        </w:rPr>
      </w:pPr>
      <w:r>
        <w:rPr>
          <w:sz w:val="20"/>
          <w:szCs w:val="20"/>
          <w:lang w:val="en-GB" w:eastAsia="en-US"/>
        </w:rPr>
        <w:t>Duplicate transmission of PDCP PDUs in case of deteriorating link quality</w:t>
      </w:r>
    </w:p>
    <w:p w:rsidR="00272BFD" w:rsidRPr="00035816" w:rsidRDefault="00035816" w:rsidP="00804995">
      <w:pPr>
        <w:pStyle w:val="ListParagraph"/>
        <w:numPr>
          <w:ilvl w:val="1"/>
          <w:numId w:val="20"/>
        </w:numPr>
        <w:jc w:val="both"/>
      </w:pPr>
      <w:r>
        <w:rPr>
          <w:sz w:val="20"/>
          <w:szCs w:val="20"/>
          <w:lang w:val="en-GB" w:eastAsia="en-US"/>
        </w:rPr>
        <w:t xml:space="preserve">This method can be effective for improving the performance. </w:t>
      </w:r>
    </w:p>
    <w:p w:rsidR="00035816" w:rsidRDefault="00035816" w:rsidP="00035816">
      <w:pPr>
        <w:pStyle w:val="ListParagraph"/>
        <w:ind w:left="1440"/>
        <w:jc w:val="both"/>
      </w:pPr>
    </w:p>
    <w:p w:rsidR="00107F9F" w:rsidRDefault="00035816" w:rsidP="00804995">
      <w:pPr>
        <w:jc w:val="both"/>
      </w:pPr>
      <w:r>
        <w:t xml:space="preserve">In deployments </w:t>
      </w:r>
      <w:r w:rsidR="0062574B">
        <w:t xml:space="preserve">where </w:t>
      </w:r>
      <w:r w:rsidR="00107F9F">
        <w:t xml:space="preserve">transmission failure after ARQ is </w:t>
      </w:r>
      <w:r>
        <w:t xml:space="preserve">expected to be rare, </w:t>
      </w:r>
      <w:r w:rsidR="00107F9F">
        <w:t>duplicate t</w:t>
      </w:r>
      <w:r>
        <w:t xml:space="preserve">ransmission of PDCP PDU may be considered without sacrificing </w:t>
      </w:r>
      <w:r w:rsidR="009D5644">
        <w:t>overall spectral efficiency.</w:t>
      </w:r>
    </w:p>
    <w:p w:rsidR="00035816" w:rsidRPr="004B1859" w:rsidRDefault="0010606E" w:rsidP="00804995">
      <w:pPr>
        <w:jc w:val="both"/>
      </w:pPr>
      <w:r w:rsidRPr="009D5644">
        <w:rPr>
          <w:b/>
        </w:rPr>
        <w:t xml:space="preserve">Observation </w:t>
      </w:r>
      <w:r w:rsidR="0062574B">
        <w:rPr>
          <w:b/>
        </w:rPr>
        <w:t>3</w:t>
      </w:r>
      <w:r w:rsidRPr="009D5644">
        <w:t xml:space="preserve">: In </w:t>
      </w:r>
      <w:r w:rsidR="00272BFD" w:rsidRPr="009D5644">
        <w:t>Option 2,</w:t>
      </w:r>
      <w:r w:rsidRPr="009D5644">
        <w:t xml:space="preserve"> </w:t>
      </w:r>
      <w:r w:rsidR="00BA7E24" w:rsidRPr="009D5644">
        <w:t xml:space="preserve">Layer-2 </w:t>
      </w:r>
      <w:r w:rsidRPr="009D5644">
        <w:t xml:space="preserve">mobility can be handled by buffering data at the CU </w:t>
      </w:r>
      <w:r w:rsidR="00272BFD" w:rsidRPr="009D5644">
        <w:t xml:space="preserve">until successful delivery of PDCP PDUs. Either </w:t>
      </w:r>
      <w:r w:rsidR="00BA7E24" w:rsidRPr="009D5644">
        <w:t xml:space="preserve">transmission of missing RLC PDU </w:t>
      </w:r>
      <w:r w:rsidR="00272BFD" w:rsidRPr="009D5644">
        <w:t xml:space="preserve">segment, or duplicate transmission of PDCP PDU </w:t>
      </w:r>
      <w:r w:rsidR="00035816" w:rsidRPr="009D5644">
        <w:t>may</w:t>
      </w:r>
      <w:r w:rsidR="00272BFD" w:rsidRPr="009D5644">
        <w:t xml:space="preserve"> adopted to </w:t>
      </w:r>
      <w:r w:rsidR="00035816" w:rsidRPr="009D5644">
        <w:t>allow</w:t>
      </w:r>
      <w:r w:rsidR="00BA7E24" w:rsidRPr="009D5644">
        <w:t xml:space="preserve"> fast Layer-2 mobility</w:t>
      </w:r>
      <w:r w:rsidR="00035816" w:rsidRPr="009D5644">
        <w:t>.</w:t>
      </w:r>
    </w:p>
    <w:p w:rsidR="0062574B" w:rsidRDefault="00980266" w:rsidP="0062574B">
      <w:pPr>
        <w:pStyle w:val="Heading1"/>
      </w:pPr>
      <w:r>
        <w:t>4</w:t>
      </w:r>
      <w:r>
        <w:tab/>
      </w:r>
      <w:r w:rsidRPr="00804995">
        <w:t>Conclusion</w:t>
      </w:r>
    </w:p>
    <w:p w:rsidR="0062574B" w:rsidRDefault="0062574B" w:rsidP="0062574B">
      <w:pPr>
        <w:rPr>
          <w:bCs/>
        </w:rPr>
      </w:pPr>
      <w:r>
        <w:rPr>
          <w:bCs/>
        </w:rPr>
        <w:t>We share</w:t>
      </w:r>
      <w:r>
        <w:rPr>
          <w:bCs/>
        </w:rPr>
        <w:t>d</w:t>
      </w:r>
      <w:r>
        <w:rPr>
          <w:bCs/>
        </w:rPr>
        <w:t xml:space="preserve"> lab trial results of LTE HLS architecture implementation with various </w:t>
      </w:r>
      <w:proofErr w:type="spellStart"/>
      <w:r>
        <w:rPr>
          <w:bCs/>
        </w:rPr>
        <w:t>fronthaul</w:t>
      </w:r>
      <w:proofErr w:type="spellEnd"/>
      <w:r>
        <w:rPr>
          <w:bCs/>
        </w:rPr>
        <w:t xml:space="preserve"> constraints.</w:t>
      </w:r>
      <w:r>
        <w:rPr>
          <w:bCs/>
        </w:rPr>
        <w:t xml:space="preserve"> Based on extensive experiments, we made the following observations:</w:t>
      </w:r>
    </w:p>
    <w:p w:rsidR="0062574B" w:rsidRDefault="0062574B" w:rsidP="004D6580">
      <w:pPr>
        <w:ind w:left="284"/>
      </w:pPr>
      <w:r w:rsidRPr="008340CF">
        <w:rPr>
          <w:b/>
        </w:rPr>
        <w:t>Observation 1</w:t>
      </w:r>
      <w:r w:rsidRPr="008340CF">
        <w:t>:</w:t>
      </w:r>
      <w:r>
        <w:t xml:space="preserve"> In realistic deployment environment, Option 2 </w:t>
      </w:r>
      <w:r w:rsidR="004D6580">
        <w:t>demonstrated</w:t>
      </w:r>
    </w:p>
    <w:p w:rsidR="0062574B" w:rsidRDefault="0062574B" w:rsidP="004D6580">
      <w:pPr>
        <w:pStyle w:val="ListParagraph"/>
        <w:numPr>
          <w:ilvl w:val="0"/>
          <w:numId w:val="21"/>
        </w:numPr>
        <w:ind w:left="1004"/>
        <w:rPr>
          <w:sz w:val="20"/>
          <w:szCs w:val="20"/>
          <w:lang w:val="en-GB" w:eastAsia="en-US"/>
        </w:rPr>
      </w:pPr>
      <w:r w:rsidRPr="0062574B">
        <w:rPr>
          <w:sz w:val="20"/>
          <w:szCs w:val="20"/>
          <w:lang w:val="en-GB" w:eastAsia="en-US"/>
        </w:rPr>
        <w:t xml:space="preserve">robust throughput performance over a wide range of </w:t>
      </w:r>
      <w:proofErr w:type="spellStart"/>
      <w:r w:rsidRPr="0062574B">
        <w:rPr>
          <w:sz w:val="20"/>
          <w:szCs w:val="20"/>
          <w:lang w:val="en-GB" w:eastAsia="en-US"/>
        </w:rPr>
        <w:t>fronthaul</w:t>
      </w:r>
      <w:proofErr w:type="spellEnd"/>
      <w:r w:rsidRPr="0062574B">
        <w:rPr>
          <w:sz w:val="20"/>
          <w:szCs w:val="20"/>
          <w:lang w:val="en-GB" w:eastAsia="en-US"/>
        </w:rPr>
        <w:t xml:space="preserve"> latency an</w:t>
      </w:r>
      <w:r>
        <w:rPr>
          <w:sz w:val="20"/>
          <w:szCs w:val="20"/>
          <w:lang w:val="en-GB" w:eastAsia="en-US"/>
        </w:rPr>
        <w:t>d jitter</w:t>
      </w:r>
    </w:p>
    <w:p w:rsidR="004D6580" w:rsidRDefault="0062574B" w:rsidP="00047E80">
      <w:pPr>
        <w:pStyle w:val="ListParagraph"/>
        <w:numPr>
          <w:ilvl w:val="0"/>
          <w:numId w:val="21"/>
        </w:numPr>
        <w:ind w:left="1004"/>
        <w:rPr>
          <w:sz w:val="20"/>
          <w:szCs w:val="20"/>
          <w:lang w:val="en-GB" w:eastAsia="en-US"/>
        </w:rPr>
      </w:pPr>
      <w:r>
        <w:rPr>
          <w:sz w:val="20"/>
          <w:szCs w:val="20"/>
          <w:lang w:val="en-GB" w:eastAsia="en-US"/>
        </w:rPr>
        <w:t xml:space="preserve">graceful degradation of throughput performance in the presence of </w:t>
      </w:r>
      <w:proofErr w:type="spellStart"/>
      <w:r>
        <w:rPr>
          <w:sz w:val="20"/>
          <w:szCs w:val="20"/>
          <w:lang w:val="en-GB" w:eastAsia="en-US"/>
        </w:rPr>
        <w:t>fronthaul</w:t>
      </w:r>
      <w:proofErr w:type="spellEnd"/>
      <w:r>
        <w:rPr>
          <w:sz w:val="20"/>
          <w:szCs w:val="20"/>
          <w:lang w:val="en-GB" w:eastAsia="en-US"/>
        </w:rPr>
        <w:t xml:space="preserve"> bandwidth limitation</w:t>
      </w:r>
    </w:p>
    <w:p w:rsidR="00047E80" w:rsidRPr="00047E80" w:rsidRDefault="00047E80" w:rsidP="00047E80">
      <w:pPr>
        <w:pStyle w:val="ListParagraph"/>
        <w:ind w:left="1004"/>
        <w:rPr>
          <w:sz w:val="20"/>
          <w:szCs w:val="20"/>
          <w:lang w:val="en-GB" w:eastAsia="en-US"/>
        </w:rPr>
      </w:pPr>
    </w:p>
    <w:p w:rsidR="004D6580" w:rsidRPr="004D6580" w:rsidRDefault="004D6580" w:rsidP="004D6580">
      <w:pPr>
        <w:ind w:left="284"/>
        <w:jc w:val="both"/>
      </w:pPr>
      <w:r w:rsidRPr="008340CF">
        <w:rPr>
          <w:b/>
        </w:rPr>
        <w:t xml:space="preserve">Observation </w:t>
      </w:r>
      <w:r>
        <w:rPr>
          <w:b/>
        </w:rPr>
        <w:t>2</w:t>
      </w:r>
      <w:r w:rsidRPr="008340CF">
        <w:t>: Option 2 allows joint optimization of HARQ and ARQ for reliable communication over the radio link in challenging scenarios such as URLLC.</w:t>
      </w:r>
    </w:p>
    <w:p w:rsidR="004D6580" w:rsidRDefault="004D6580" w:rsidP="004D6580">
      <w:pPr>
        <w:ind w:left="284"/>
        <w:jc w:val="both"/>
      </w:pPr>
      <w:r w:rsidRPr="009D5644">
        <w:rPr>
          <w:b/>
        </w:rPr>
        <w:t xml:space="preserve">Observation </w:t>
      </w:r>
      <w:r>
        <w:rPr>
          <w:b/>
        </w:rPr>
        <w:t>3</w:t>
      </w:r>
      <w:r w:rsidRPr="009D5644">
        <w:t>: In Option 2, Layer-2 mobility can be handled by buffering data at the CU until successful delivery of PDCP PDUs. Either transmission of missing RLC PDU segment, or duplicate transmission of PDCP PDU may adopted to allow fast Layer-2 mobility.</w:t>
      </w:r>
    </w:p>
    <w:p w:rsidR="004D6580" w:rsidRDefault="004D6580" w:rsidP="004D6580">
      <w:pPr>
        <w:jc w:val="both"/>
      </w:pPr>
      <w:r>
        <w:t xml:space="preserve">Based on the above observations, we propose to make the following decisions: </w:t>
      </w:r>
    </w:p>
    <w:p w:rsidR="004D6580" w:rsidRDefault="004D6580" w:rsidP="004D6580">
      <w:pPr>
        <w:ind w:left="284"/>
        <w:jc w:val="both"/>
      </w:pPr>
      <w:r w:rsidRPr="004D6580">
        <w:rPr>
          <w:b/>
        </w:rPr>
        <w:t>Proposal 1</w:t>
      </w:r>
      <w:r>
        <w:t>: Adopt Option 2 as a unified architecture for Higher-Layer Split architecture.</w:t>
      </w:r>
    </w:p>
    <w:p w:rsidR="004D6580" w:rsidRPr="004B1859" w:rsidRDefault="004D6580" w:rsidP="004D6580">
      <w:pPr>
        <w:ind w:left="284"/>
        <w:jc w:val="both"/>
      </w:pPr>
      <w:r>
        <w:rPr>
          <w:b/>
        </w:rPr>
        <w:t>Proposal 2</w:t>
      </w:r>
      <w:r w:rsidRPr="004D6580">
        <w:t>:</w:t>
      </w:r>
      <w:r>
        <w:t xml:space="preserve"> Discuss/select the proposed Option 2 mobility handling approaches considering </w:t>
      </w:r>
      <w:proofErr w:type="spellStart"/>
      <w:r>
        <w:t>eMBB</w:t>
      </w:r>
      <w:proofErr w:type="spellEnd"/>
      <w:r>
        <w:t>/URLLC requirements</w:t>
      </w:r>
    </w:p>
    <w:p w:rsidR="00B916B2" w:rsidRDefault="00B916B2" w:rsidP="00B916B2">
      <w:pPr>
        <w:pStyle w:val="Heading1"/>
      </w:pPr>
      <w:r>
        <w:lastRenderedPageBreak/>
        <w:t>Annex</w:t>
      </w:r>
    </w:p>
    <w:p w:rsidR="00B916B2" w:rsidRPr="00755FDB" w:rsidRDefault="00B916B2" w:rsidP="00B916B2">
      <w:r>
        <w:t xml:space="preserve">We summarize the assumptions for </w:t>
      </w:r>
      <w:r w:rsidR="008C52F6">
        <w:t xml:space="preserve">the </w:t>
      </w:r>
      <w:r>
        <w:t xml:space="preserve">lab test reported in Section 2. We have used implementation of LTE </w:t>
      </w:r>
      <w:r w:rsidR="004D6580">
        <w:t xml:space="preserve">RAN </w:t>
      </w:r>
      <w:r>
        <w:t xml:space="preserve">following Option 2 split architecture. </w:t>
      </w:r>
      <w:r w:rsidR="004D6580">
        <w:t xml:space="preserve">We have used channel emulator to generate AWGN and fading channel conditions. </w:t>
      </w:r>
      <w:r>
        <w:t xml:space="preserve">To emulate the </w:t>
      </w:r>
      <w:proofErr w:type="spellStart"/>
      <w:r>
        <w:t>fronthaul</w:t>
      </w:r>
      <w:proofErr w:type="spellEnd"/>
      <w:r>
        <w:t xml:space="preserve"> limitations, we applied additional latency, jitter, and bandwidth restrictions </w:t>
      </w:r>
      <w:r w:rsidR="00A11660">
        <w:t>by a network emulator tool</w:t>
      </w:r>
      <w:r>
        <w:t>. We have tested LTE with 10 MHz system bandwidth, and three CAT3 devices. Traffic</w:t>
      </w:r>
      <w:r w:rsidR="008C52F6">
        <w:t xml:space="preserve"> is generated by a network traffic generator</w:t>
      </w:r>
      <w:r w:rsidR="00107F9F">
        <w:t xml:space="preserve"> for TCP and UDP traffic.</w:t>
      </w:r>
    </w:p>
    <w:p w:rsidR="0034111C" w:rsidRDefault="00B916B2" w:rsidP="00B916B2">
      <w:pPr>
        <w:pStyle w:val="Heading1"/>
      </w:pPr>
      <w:r>
        <w:t>4</w:t>
      </w:r>
      <w:r>
        <w:tab/>
      </w:r>
      <w:r w:rsidR="0034111C" w:rsidRPr="00A51522">
        <w:t>References</w:t>
      </w:r>
      <w:r w:rsidR="00A2459D" w:rsidRPr="00A51522">
        <w:t xml:space="preserve"> </w:t>
      </w:r>
    </w:p>
    <w:p w:rsidR="008069C1" w:rsidRDefault="00815D7A" w:rsidP="00815D7A">
      <w:pPr>
        <w:numPr>
          <w:ilvl w:val="0"/>
          <w:numId w:val="1"/>
        </w:numPr>
        <w:rPr>
          <w:sz w:val="18"/>
        </w:rPr>
      </w:pPr>
      <w:r w:rsidRPr="00815D7A">
        <w:rPr>
          <w:sz w:val="18"/>
        </w:rPr>
        <w:t>R3-170589</w:t>
      </w:r>
      <w:r>
        <w:rPr>
          <w:sz w:val="18"/>
        </w:rPr>
        <w:t>, “</w:t>
      </w:r>
      <w:r w:rsidRPr="00815D7A">
        <w:rPr>
          <w:sz w:val="18"/>
        </w:rPr>
        <w:t>High-Layer Split Option</w:t>
      </w:r>
      <w:r>
        <w:rPr>
          <w:sz w:val="18"/>
        </w:rPr>
        <w:t>,” Altiostar Networks</w:t>
      </w:r>
    </w:p>
    <w:p w:rsidR="000239EE" w:rsidRPr="00AB6D44" w:rsidRDefault="000239EE" w:rsidP="000239EE">
      <w:pPr>
        <w:numPr>
          <w:ilvl w:val="0"/>
          <w:numId w:val="1"/>
        </w:numPr>
        <w:rPr>
          <w:sz w:val="18"/>
        </w:rPr>
      </w:pPr>
      <w:hyperlink r:id="rId17" w:history="1">
        <w:r w:rsidRPr="004C33CE">
          <w:rPr>
            <w:sz w:val="18"/>
            <w:szCs w:val="24"/>
          </w:rPr>
          <w:t>R3-170</w:t>
        </w:r>
        <w:r w:rsidRPr="004C33CE">
          <w:rPr>
            <w:sz w:val="18"/>
            <w:szCs w:val="24"/>
          </w:rPr>
          <w:t>0</w:t>
        </w:r>
        <w:r w:rsidRPr="004C33CE">
          <w:rPr>
            <w:sz w:val="18"/>
            <w:szCs w:val="24"/>
          </w:rPr>
          <w:t>85</w:t>
        </w:r>
      </w:hyperlink>
      <w:r>
        <w:rPr>
          <w:sz w:val="18"/>
          <w:szCs w:val="24"/>
        </w:rPr>
        <w:t>, “</w:t>
      </w:r>
      <w:r w:rsidRPr="004C33CE">
        <w:rPr>
          <w:sz w:val="18"/>
          <w:szCs w:val="24"/>
        </w:rPr>
        <w:t>Proposal for RAN Functional Split</w:t>
      </w:r>
      <w:r>
        <w:rPr>
          <w:sz w:val="18"/>
          <w:szCs w:val="24"/>
        </w:rPr>
        <w:t>,” Vodafone</w:t>
      </w:r>
    </w:p>
    <w:p w:rsidR="000239EE" w:rsidRPr="000239EE" w:rsidRDefault="00815D7A" w:rsidP="000239EE">
      <w:pPr>
        <w:numPr>
          <w:ilvl w:val="0"/>
          <w:numId w:val="1"/>
        </w:numPr>
        <w:rPr>
          <w:sz w:val="18"/>
        </w:rPr>
      </w:pPr>
      <w:r w:rsidRPr="00815D7A">
        <w:rPr>
          <w:sz w:val="18"/>
        </w:rPr>
        <w:t>R3-170683</w:t>
      </w:r>
      <w:r>
        <w:rPr>
          <w:sz w:val="18"/>
        </w:rPr>
        <w:t>, “</w:t>
      </w:r>
      <w:r w:rsidRPr="00815D7A">
        <w:rPr>
          <w:sz w:val="18"/>
        </w:rPr>
        <w:t>Network deployments based on option 2</w:t>
      </w:r>
      <w:r>
        <w:rPr>
          <w:sz w:val="18"/>
        </w:rPr>
        <w:t>,” Ericsson</w:t>
      </w:r>
    </w:p>
    <w:p w:rsidR="00E61F6D" w:rsidRPr="009D5644" w:rsidRDefault="00E61F6D" w:rsidP="00E61F6D">
      <w:pPr>
        <w:numPr>
          <w:ilvl w:val="0"/>
          <w:numId w:val="1"/>
        </w:numPr>
        <w:rPr>
          <w:sz w:val="18"/>
        </w:rPr>
      </w:pPr>
      <w:proofErr w:type="spellStart"/>
      <w:r w:rsidRPr="00804995">
        <w:rPr>
          <w:sz w:val="18"/>
        </w:rPr>
        <w:t>Hamidreza</w:t>
      </w:r>
      <w:proofErr w:type="spellEnd"/>
      <w:r w:rsidRPr="00804995">
        <w:rPr>
          <w:sz w:val="18"/>
        </w:rPr>
        <w:t xml:space="preserve"> </w:t>
      </w:r>
      <w:proofErr w:type="spellStart"/>
      <w:r w:rsidRPr="00804995">
        <w:rPr>
          <w:sz w:val="18"/>
        </w:rPr>
        <w:t>Shariatmadari</w:t>
      </w:r>
      <w:proofErr w:type="spellEnd"/>
      <w:r w:rsidRPr="00804995">
        <w:rPr>
          <w:sz w:val="18"/>
        </w:rPr>
        <w:t xml:space="preserve">, </w:t>
      </w:r>
      <w:r w:rsidRPr="00804995">
        <w:rPr>
          <w:i/>
          <w:sz w:val="18"/>
        </w:rPr>
        <w:t>et al</w:t>
      </w:r>
      <w:r w:rsidRPr="00804995">
        <w:rPr>
          <w:sz w:val="18"/>
        </w:rPr>
        <w:t>, “Optimized Transmission and Resource Allocation Strategies for Ultra-Reliable Communications,” IEEE 27th International Symposium on PIMRC, 2016</w:t>
      </w:r>
    </w:p>
    <w:p w:rsidR="00AB6D44" w:rsidRPr="009D5644" w:rsidRDefault="004E1562" w:rsidP="00AB6D44">
      <w:pPr>
        <w:numPr>
          <w:ilvl w:val="0"/>
          <w:numId w:val="1"/>
        </w:numPr>
        <w:rPr>
          <w:sz w:val="18"/>
        </w:rPr>
      </w:pPr>
      <w:r w:rsidRPr="00AB6D44">
        <w:rPr>
          <w:sz w:val="18"/>
          <w:szCs w:val="24"/>
        </w:rPr>
        <w:t>R3-170125, “</w:t>
      </w:r>
      <w:r w:rsidR="00AB6D44">
        <w:rPr>
          <w:sz w:val="18"/>
          <w:szCs w:val="24"/>
        </w:rPr>
        <w:t>D</w:t>
      </w:r>
      <w:r w:rsidR="00AB6D44" w:rsidRPr="00AB6D44">
        <w:rPr>
          <w:sz w:val="18"/>
          <w:szCs w:val="24"/>
        </w:rPr>
        <w:t>iscussion on support of multi-connectivity for option 2 and option 3-1</w:t>
      </w:r>
      <w:r w:rsidR="00AB6D44">
        <w:rPr>
          <w:sz w:val="18"/>
          <w:szCs w:val="24"/>
        </w:rPr>
        <w:t>,” CATT</w:t>
      </w:r>
    </w:p>
    <w:p w:rsidR="00B916B2" w:rsidRPr="00815D7A" w:rsidRDefault="00B916B2" w:rsidP="00B916B2">
      <w:pPr>
        <w:rPr>
          <w:sz w:val="18"/>
        </w:rPr>
      </w:pPr>
    </w:p>
    <w:sectPr w:rsidR="00B916B2" w:rsidRPr="00815D7A" w:rsidSect="000131D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02B" w:rsidRDefault="00A5702B">
      <w:r>
        <w:separator/>
      </w:r>
    </w:p>
  </w:endnote>
  <w:endnote w:type="continuationSeparator" w:id="0">
    <w:p w:rsidR="00A5702B" w:rsidRDefault="00A5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9191153"/>
      <w:docPartObj>
        <w:docPartGallery w:val="Page Numbers (Bottom of Page)"/>
        <w:docPartUnique/>
      </w:docPartObj>
    </w:sdtPr>
    <w:sdtEndPr>
      <w:rPr>
        <w:noProof/>
      </w:rPr>
    </w:sdtEndPr>
    <w:sdtContent>
      <w:p w:rsidR="00D208C0" w:rsidRDefault="00D208C0">
        <w:pPr>
          <w:pStyle w:val="Footer"/>
        </w:pPr>
        <w:r>
          <w:rPr>
            <w:noProof w:val="0"/>
          </w:rPr>
          <w:fldChar w:fldCharType="begin"/>
        </w:r>
        <w:r>
          <w:instrText xml:space="preserve"> PAGE   \* MERGEFORMAT </w:instrText>
        </w:r>
        <w:r>
          <w:rPr>
            <w:noProof w:val="0"/>
          </w:rPr>
          <w:fldChar w:fldCharType="separate"/>
        </w:r>
        <w:r w:rsidR="00047E80">
          <w:t>1</w:t>
        </w:r>
        <w:r>
          <w:fldChar w:fldCharType="end"/>
        </w:r>
      </w:p>
    </w:sdtContent>
  </w:sdt>
  <w:p w:rsidR="00D208C0" w:rsidRDefault="00D20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02B" w:rsidRDefault="00A5702B">
      <w:r>
        <w:separator/>
      </w:r>
    </w:p>
  </w:footnote>
  <w:footnote w:type="continuationSeparator" w:id="0">
    <w:p w:rsidR="00A5702B" w:rsidRDefault="00A57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A6B57"/>
    <w:multiLevelType w:val="hybridMultilevel"/>
    <w:tmpl w:val="94E0F90C"/>
    <w:lvl w:ilvl="0" w:tplc="AA74C77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3">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5">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6">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1233F"/>
    <w:multiLevelType w:val="hybridMultilevel"/>
    <w:tmpl w:val="8764A69E"/>
    <w:lvl w:ilvl="0" w:tplc="90BE565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C164D46"/>
    <w:multiLevelType w:val="hybridMultilevel"/>
    <w:tmpl w:val="D63EBE9E"/>
    <w:lvl w:ilvl="0" w:tplc="EFA63B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nsid w:val="6057465E"/>
    <w:multiLevelType w:val="hybridMultilevel"/>
    <w:tmpl w:val="ACC6BF26"/>
    <w:lvl w:ilvl="0" w:tplc="E0C8E09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C70C08"/>
    <w:multiLevelType w:val="hybridMultilevel"/>
    <w:tmpl w:val="88D82782"/>
    <w:lvl w:ilvl="0" w:tplc="90BE565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0"/>
  </w:num>
  <w:num w:numId="4">
    <w:abstractNumId w:val="10"/>
  </w:num>
  <w:num w:numId="5">
    <w:abstractNumId w:val="2"/>
  </w:num>
  <w:num w:numId="6">
    <w:abstractNumId w:val="3"/>
  </w:num>
  <w:num w:numId="7">
    <w:abstractNumId w:val="19"/>
  </w:num>
  <w:num w:numId="8">
    <w:abstractNumId w:val="13"/>
  </w:num>
  <w:num w:numId="9">
    <w:abstractNumId w:val="12"/>
  </w:num>
  <w:num w:numId="10">
    <w:abstractNumId w:val="6"/>
  </w:num>
  <w:num w:numId="11">
    <w:abstractNumId w:val="20"/>
  </w:num>
  <w:num w:numId="12">
    <w:abstractNumId w:val="4"/>
  </w:num>
  <w:num w:numId="13">
    <w:abstractNumId w:val="18"/>
  </w:num>
  <w:num w:numId="14">
    <w:abstractNumId w:val="11"/>
  </w:num>
  <w:num w:numId="15">
    <w:abstractNumId w:val="14"/>
  </w:num>
  <w:num w:numId="16">
    <w:abstractNumId w:val="5"/>
  </w:num>
  <w:num w:numId="17">
    <w:abstractNumId w:val="16"/>
  </w:num>
  <w:num w:numId="18">
    <w:abstractNumId w:val="1"/>
  </w:num>
  <w:num w:numId="19">
    <w:abstractNumId w:val="9"/>
  </w:num>
  <w:num w:numId="20">
    <w:abstractNumId w:val="7"/>
  </w:num>
  <w:num w:numId="2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D6D"/>
    <w:rsid w:val="00004AC8"/>
    <w:rsid w:val="00006055"/>
    <w:rsid w:val="00006AD4"/>
    <w:rsid w:val="000074C4"/>
    <w:rsid w:val="000079A6"/>
    <w:rsid w:val="00007B0A"/>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9B4"/>
    <w:rsid w:val="00023742"/>
    <w:rsid w:val="000239EE"/>
    <w:rsid w:val="00024AEF"/>
    <w:rsid w:val="00026C65"/>
    <w:rsid w:val="00027755"/>
    <w:rsid w:val="00030048"/>
    <w:rsid w:val="0003072D"/>
    <w:rsid w:val="000314CD"/>
    <w:rsid w:val="00033544"/>
    <w:rsid w:val="0003479E"/>
    <w:rsid w:val="00035691"/>
    <w:rsid w:val="00035816"/>
    <w:rsid w:val="0003767C"/>
    <w:rsid w:val="0004097A"/>
    <w:rsid w:val="0004132D"/>
    <w:rsid w:val="00044CFA"/>
    <w:rsid w:val="000459C7"/>
    <w:rsid w:val="00046630"/>
    <w:rsid w:val="00046C80"/>
    <w:rsid w:val="00047E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4D68"/>
    <w:rsid w:val="00065088"/>
    <w:rsid w:val="000652D3"/>
    <w:rsid w:val="000654A0"/>
    <w:rsid w:val="00065F43"/>
    <w:rsid w:val="000707CA"/>
    <w:rsid w:val="000719BF"/>
    <w:rsid w:val="0007208A"/>
    <w:rsid w:val="00072BBA"/>
    <w:rsid w:val="00072FF5"/>
    <w:rsid w:val="00075FDA"/>
    <w:rsid w:val="00076386"/>
    <w:rsid w:val="00076D82"/>
    <w:rsid w:val="000816FF"/>
    <w:rsid w:val="00081EC2"/>
    <w:rsid w:val="00083800"/>
    <w:rsid w:val="00084A65"/>
    <w:rsid w:val="00087240"/>
    <w:rsid w:val="000902C2"/>
    <w:rsid w:val="00091A92"/>
    <w:rsid w:val="00093C49"/>
    <w:rsid w:val="00095A80"/>
    <w:rsid w:val="000973E1"/>
    <w:rsid w:val="000A1402"/>
    <w:rsid w:val="000A20BA"/>
    <w:rsid w:val="000A262C"/>
    <w:rsid w:val="000A3C8D"/>
    <w:rsid w:val="000A40EC"/>
    <w:rsid w:val="000A54EE"/>
    <w:rsid w:val="000A6A23"/>
    <w:rsid w:val="000A7BC5"/>
    <w:rsid w:val="000A7CB0"/>
    <w:rsid w:val="000B0C45"/>
    <w:rsid w:val="000B16DB"/>
    <w:rsid w:val="000B1C5E"/>
    <w:rsid w:val="000B2282"/>
    <w:rsid w:val="000B2A11"/>
    <w:rsid w:val="000B2A5B"/>
    <w:rsid w:val="000B3B91"/>
    <w:rsid w:val="000B5AC9"/>
    <w:rsid w:val="000B5F0A"/>
    <w:rsid w:val="000C1D59"/>
    <w:rsid w:val="000C30CF"/>
    <w:rsid w:val="000C3981"/>
    <w:rsid w:val="000C501D"/>
    <w:rsid w:val="000C6E52"/>
    <w:rsid w:val="000C74BA"/>
    <w:rsid w:val="000C7531"/>
    <w:rsid w:val="000C7C3F"/>
    <w:rsid w:val="000D0BD6"/>
    <w:rsid w:val="000D0C61"/>
    <w:rsid w:val="000D27AD"/>
    <w:rsid w:val="000D2987"/>
    <w:rsid w:val="000D29D1"/>
    <w:rsid w:val="000D2B0A"/>
    <w:rsid w:val="000D3286"/>
    <w:rsid w:val="000D344D"/>
    <w:rsid w:val="000D40E7"/>
    <w:rsid w:val="000D584F"/>
    <w:rsid w:val="000E0516"/>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0F7011"/>
    <w:rsid w:val="00100250"/>
    <w:rsid w:val="00101C4F"/>
    <w:rsid w:val="00102C9F"/>
    <w:rsid w:val="00105FEC"/>
    <w:rsid w:val="0010606E"/>
    <w:rsid w:val="001068D2"/>
    <w:rsid w:val="00107F9F"/>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26BD"/>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80"/>
    <w:rsid w:val="001905BD"/>
    <w:rsid w:val="00192FE6"/>
    <w:rsid w:val="0019360B"/>
    <w:rsid w:val="00193986"/>
    <w:rsid w:val="00193B08"/>
    <w:rsid w:val="00194570"/>
    <w:rsid w:val="001949C5"/>
    <w:rsid w:val="00194DE4"/>
    <w:rsid w:val="0019569C"/>
    <w:rsid w:val="00196BF4"/>
    <w:rsid w:val="001972DA"/>
    <w:rsid w:val="001976AA"/>
    <w:rsid w:val="001A02F6"/>
    <w:rsid w:val="001A15C6"/>
    <w:rsid w:val="001A40FD"/>
    <w:rsid w:val="001A5E19"/>
    <w:rsid w:val="001A6F8A"/>
    <w:rsid w:val="001B01FA"/>
    <w:rsid w:val="001B0832"/>
    <w:rsid w:val="001B18A7"/>
    <w:rsid w:val="001B1AB2"/>
    <w:rsid w:val="001B2762"/>
    <w:rsid w:val="001B36FC"/>
    <w:rsid w:val="001B41ED"/>
    <w:rsid w:val="001B4607"/>
    <w:rsid w:val="001B5340"/>
    <w:rsid w:val="001B7E0C"/>
    <w:rsid w:val="001C0674"/>
    <w:rsid w:val="001C09F5"/>
    <w:rsid w:val="001C226F"/>
    <w:rsid w:val="001C66AC"/>
    <w:rsid w:val="001C6754"/>
    <w:rsid w:val="001C77F0"/>
    <w:rsid w:val="001D30C9"/>
    <w:rsid w:val="001D46A0"/>
    <w:rsid w:val="001D50C2"/>
    <w:rsid w:val="001D6DF5"/>
    <w:rsid w:val="001D7CA4"/>
    <w:rsid w:val="001D7E58"/>
    <w:rsid w:val="001E1417"/>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3655"/>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51BD"/>
    <w:rsid w:val="002568D0"/>
    <w:rsid w:val="00260F68"/>
    <w:rsid w:val="00262661"/>
    <w:rsid w:val="002632DF"/>
    <w:rsid w:val="002640BA"/>
    <w:rsid w:val="00264CF2"/>
    <w:rsid w:val="00265BE5"/>
    <w:rsid w:val="00267587"/>
    <w:rsid w:val="002675C8"/>
    <w:rsid w:val="00271589"/>
    <w:rsid w:val="00272BFD"/>
    <w:rsid w:val="00273177"/>
    <w:rsid w:val="00275074"/>
    <w:rsid w:val="002763E9"/>
    <w:rsid w:val="00276736"/>
    <w:rsid w:val="00277195"/>
    <w:rsid w:val="00284E32"/>
    <w:rsid w:val="002851EB"/>
    <w:rsid w:val="00285510"/>
    <w:rsid w:val="00285DE2"/>
    <w:rsid w:val="0028616D"/>
    <w:rsid w:val="00286965"/>
    <w:rsid w:val="00287F6A"/>
    <w:rsid w:val="0029136E"/>
    <w:rsid w:val="00292399"/>
    <w:rsid w:val="00294445"/>
    <w:rsid w:val="00294B4D"/>
    <w:rsid w:val="002960D5"/>
    <w:rsid w:val="002978C6"/>
    <w:rsid w:val="002A1062"/>
    <w:rsid w:val="002A2012"/>
    <w:rsid w:val="002A2413"/>
    <w:rsid w:val="002A2F5E"/>
    <w:rsid w:val="002A352A"/>
    <w:rsid w:val="002A607D"/>
    <w:rsid w:val="002B132E"/>
    <w:rsid w:val="002B2813"/>
    <w:rsid w:val="002B2D29"/>
    <w:rsid w:val="002B6F79"/>
    <w:rsid w:val="002C0C4B"/>
    <w:rsid w:val="002C17EE"/>
    <w:rsid w:val="002C1EEA"/>
    <w:rsid w:val="002C47AD"/>
    <w:rsid w:val="002C6034"/>
    <w:rsid w:val="002C635B"/>
    <w:rsid w:val="002C7CFF"/>
    <w:rsid w:val="002D01BA"/>
    <w:rsid w:val="002D0BC6"/>
    <w:rsid w:val="002D17C5"/>
    <w:rsid w:val="002D2916"/>
    <w:rsid w:val="002D365F"/>
    <w:rsid w:val="002D3E22"/>
    <w:rsid w:val="002D475E"/>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17F3A"/>
    <w:rsid w:val="00320299"/>
    <w:rsid w:val="00320E8B"/>
    <w:rsid w:val="00321154"/>
    <w:rsid w:val="003211B0"/>
    <w:rsid w:val="00321EDA"/>
    <w:rsid w:val="003224AA"/>
    <w:rsid w:val="003224E7"/>
    <w:rsid w:val="00325D7A"/>
    <w:rsid w:val="00326145"/>
    <w:rsid w:val="00326EDE"/>
    <w:rsid w:val="00327163"/>
    <w:rsid w:val="00327305"/>
    <w:rsid w:val="00327531"/>
    <w:rsid w:val="00330187"/>
    <w:rsid w:val="00331C77"/>
    <w:rsid w:val="00331DB6"/>
    <w:rsid w:val="00331F96"/>
    <w:rsid w:val="00332B55"/>
    <w:rsid w:val="00335EA8"/>
    <w:rsid w:val="003363DD"/>
    <w:rsid w:val="00340241"/>
    <w:rsid w:val="00340361"/>
    <w:rsid w:val="003406ED"/>
    <w:rsid w:val="00340795"/>
    <w:rsid w:val="0034111C"/>
    <w:rsid w:val="00341E60"/>
    <w:rsid w:val="0034217F"/>
    <w:rsid w:val="00342AD2"/>
    <w:rsid w:val="00343954"/>
    <w:rsid w:val="00345405"/>
    <w:rsid w:val="00345DDD"/>
    <w:rsid w:val="00346FED"/>
    <w:rsid w:val="00351E01"/>
    <w:rsid w:val="00352D21"/>
    <w:rsid w:val="0035443D"/>
    <w:rsid w:val="0035497E"/>
    <w:rsid w:val="00354FEE"/>
    <w:rsid w:val="00356275"/>
    <w:rsid w:val="00356C0B"/>
    <w:rsid w:val="00357B9C"/>
    <w:rsid w:val="00361412"/>
    <w:rsid w:val="003615CA"/>
    <w:rsid w:val="00363BAC"/>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490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4FAA"/>
    <w:rsid w:val="003B547A"/>
    <w:rsid w:val="003B75B9"/>
    <w:rsid w:val="003C0DA2"/>
    <w:rsid w:val="003C1A18"/>
    <w:rsid w:val="003C496C"/>
    <w:rsid w:val="003C5C41"/>
    <w:rsid w:val="003C7461"/>
    <w:rsid w:val="003D0788"/>
    <w:rsid w:val="003D132A"/>
    <w:rsid w:val="003D1517"/>
    <w:rsid w:val="003D1D50"/>
    <w:rsid w:val="003D232D"/>
    <w:rsid w:val="003D2938"/>
    <w:rsid w:val="003D3FBA"/>
    <w:rsid w:val="003D402B"/>
    <w:rsid w:val="003D4892"/>
    <w:rsid w:val="003D764F"/>
    <w:rsid w:val="003E0667"/>
    <w:rsid w:val="003E0BCE"/>
    <w:rsid w:val="003E13E0"/>
    <w:rsid w:val="003E1660"/>
    <w:rsid w:val="003E1CD1"/>
    <w:rsid w:val="003E2A2D"/>
    <w:rsid w:val="003E5F5F"/>
    <w:rsid w:val="003E64A9"/>
    <w:rsid w:val="003E7905"/>
    <w:rsid w:val="003E7F6A"/>
    <w:rsid w:val="003F0336"/>
    <w:rsid w:val="003F5547"/>
    <w:rsid w:val="003F5C40"/>
    <w:rsid w:val="003F6E12"/>
    <w:rsid w:val="003F75ED"/>
    <w:rsid w:val="004002B7"/>
    <w:rsid w:val="00400F31"/>
    <w:rsid w:val="00406B4D"/>
    <w:rsid w:val="00407EA3"/>
    <w:rsid w:val="0041443C"/>
    <w:rsid w:val="0041488F"/>
    <w:rsid w:val="004154F7"/>
    <w:rsid w:val="00416475"/>
    <w:rsid w:val="00416D44"/>
    <w:rsid w:val="004176FF"/>
    <w:rsid w:val="00421A27"/>
    <w:rsid w:val="00421D0A"/>
    <w:rsid w:val="004241C5"/>
    <w:rsid w:val="00424FA7"/>
    <w:rsid w:val="00426A87"/>
    <w:rsid w:val="00426D07"/>
    <w:rsid w:val="004271E3"/>
    <w:rsid w:val="00427946"/>
    <w:rsid w:val="004309D8"/>
    <w:rsid w:val="004313D1"/>
    <w:rsid w:val="00432110"/>
    <w:rsid w:val="00433EBE"/>
    <w:rsid w:val="00434406"/>
    <w:rsid w:val="00440FED"/>
    <w:rsid w:val="00441B92"/>
    <w:rsid w:val="0044474B"/>
    <w:rsid w:val="00445FF7"/>
    <w:rsid w:val="00446082"/>
    <w:rsid w:val="0044690D"/>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0BD"/>
    <w:rsid w:val="004A014C"/>
    <w:rsid w:val="004A0AA8"/>
    <w:rsid w:val="004A1FE4"/>
    <w:rsid w:val="004A2CA9"/>
    <w:rsid w:val="004A33EF"/>
    <w:rsid w:val="004A34C9"/>
    <w:rsid w:val="004A3CB5"/>
    <w:rsid w:val="004A537D"/>
    <w:rsid w:val="004A67F0"/>
    <w:rsid w:val="004A71C3"/>
    <w:rsid w:val="004A7769"/>
    <w:rsid w:val="004B185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6580"/>
    <w:rsid w:val="004D7DA8"/>
    <w:rsid w:val="004E1562"/>
    <w:rsid w:val="004E1656"/>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0FB4"/>
    <w:rsid w:val="005314DC"/>
    <w:rsid w:val="0053162F"/>
    <w:rsid w:val="00531777"/>
    <w:rsid w:val="0053281C"/>
    <w:rsid w:val="005340C9"/>
    <w:rsid w:val="005375FE"/>
    <w:rsid w:val="0054195A"/>
    <w:rsid w:val="005420DE"/>
    <w:rsid w:val="00542249"/>
    <w:rsid w:val="005431F5"/>
    <w:rsid w:val="00543707"/>
    <w:rsid w:val="005439D2"/>
    <w:rsid w:val="00543EBB"/>
    <w:rsid w:val="00544213"/>
    <w:rsid w:val="00545165"/>
    <w:rsid w:val="005453F3"/>
    <w:rsid w:val="00545549"/>
    <w:rsid w:val="005469F5"/>
    <w:rsid w:val="005518ED"/>
    <w:rsid w:val="00552093"/>
    <w:rsid w:val="00554E4B"/>
    <w:rsid w:val="005556BA"/>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759"/>
    <w:rsid w:val="00590C15"/>
    <w:rsid w:val="00590E8D"/>
    <w:rsid w:val="00591511"/>
    <w:rsid w:val="0059331A"/>
    <w:rsid w:val="00596BBA"/>
    <w:rsid w:val="005975C4"/>
    <w:rsid w:val="00597ED8"/>
    <w:rsid w:val="005A34D5"/>
    <w:rsid w:val="005A4904"/>
    <w:rsid w:val="005A515A"/>
    <w:rsid w:val="005A5DAE"/>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910"/>
    <w:rsid w:val="005E7DA8"/>
    <w:rsid w:val="005F0108"/>
    <w:rsid w:val="005F0918"/>
    <w:rsid w:val="005F0ECC"/>
    <w:rsid w:val="005F21A5"/>
    <w:rsid w:val="005F2470"/>
    <w:rsid w:val="005F28C6"/>
    <w:rsid w:val="005F34AC"/>
    <w:rsid w:val="005F3F16"/>
    <w:rsid w:val="005F46BC"/>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2930"/>
    <w:rsid w:val="00614CD1"/>
    <w:rsid w:val="0061567B"/>
    <w:rsid w:val="0061694B"/>
    <w:rsid w:val="0062152A"/>
    <w:rsid w:val="00623583"/>
    <w:rsid w:val="0062462F"/>
    <w:rsid w:val="00624BA1"/>
    <w:rsid w:val="0062574B"/>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4FE2"/>
    <w:rsid w:val="006565D8"/>
    <w:rsid w:val="00656B96"/>
    <w:rsid w:val="0065736B"/>
    <w:rsid w:val="00657AE5"/>
    <w:rsid w:val="006619B0"/>
    <w:rsid w:val="00662012"/>
    <w:rsid w:val="00662543"/>
    <w:rsid w:val="006626D0"/>
    <w:rsid w:val="00664852"/>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36BD"/>
    <w:rsid w:val="00696D63"/>
    <w:rsid w:val="006A032F"/>
    <w:rsid w:val="006A146E"/>
    <w:rsid w:val="006A2607"/>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598E"/>
    <w:rsid w:val="006D632E"/>
    <w:rsid w:val="006E094A"/>
    <w:rsid w:val="006E12B1"/>
    <w:rsid w:val="006E13D1"/>
    <w:rsid w:val="006E4D0C"/>
    <w:rsid w:val="006E4D1B"/>
    <w:rsid w:val="006E57F7"/>
    <w:rsid w:val="006E5B78"/>
    <w:rsid w:val="006E64F3"/>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285"/>
    <w:rsid w:val="00703989"/>
    <w:rsid w:val="007042E9"/>
    <w:rsid w:val="00710E27"/>
    <w:rsid w:val="0071118B"/>
    <w:rsid w:val="00711E13"/>
    <w:rsid w:val="00712EDA"/>
    <w:rsid w:val="00713259"/>
    <w:rsid w:val="007136D0"/>
    <w:rsid w:val="00713EFC"/>
    <w:rsid w:val="007155A9"/>
    <w:rsid w:val="007158E1"/>
    <w:rsid w:val="007163CF"/>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71C"/>
    <w:rsid w:val="00753BB5"/>
    <w:rsid w:val="00755FDB"/>
    <w:rsid w:val="00756832"/>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0EA5"/>
    <w:rsid w:val="00791A00"/>
    <w:rsid w:val="00792CEE"/>
    <w:rsid w:val="0079330E"/>
    <w:rsid w:val="007962B4"/>
    <w:rsid w:val="00796F15"/>
    <w:rsid w:val="007A0D2D"/>
    <w:rsid w:val="007A138F"/>
    <w:rsid w:val="007A1640"/>
    <w:rsid w:val="007A1AE4"/>
    <w:rsid w:val="007A2B06"/>
    <w:rsid w:val="007A39DF"/>
    <w:rsid w:val="007A43ED"/>
    <w:rsid w:val="007A4BDD"/>
    <w:rsid w:val="007A60BC"/>
    <w:rsid w:val="007A72EE"/>
    <w:rsid w:val="007B0397"/>
    <w:rsid w:val="007B12C5"/>
    <w:rsid w:val="007B26EE"/>
    <w:rsid w:val="007B308C"/>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5A1"/>
    <w:rsid w:val="007D1972"/>
    <w:rsid w:val="007D1F33"/>
    <w:rsid w:val="007D3307"/>
    <w:rsid w:val="007D4C69"/>
    <w:rsid w:val="007D5E27"/>
    <w:rsid w:val="007D6F64"/>
    <w:rsid w:val="007E25AB"/>
    <w:rsid w:val="007E30A1"/>
    <w:rsid w:val="007E44FC"/>
    <w:rsid w:val="007E5AC2"/>
    <w:rsid w:val="007E79C5"/>
    <w:rsid w:val="007F25E1"/>
    <w:rsid w:val="007F2845"/>
    <w:rsid w:val="007F43BC"/>
    <w:rsid w:val="007F4740"/>
    <w:rsid w:val="007F5DD3"/>
    <w:rsid w:val="008006C6"/>
    <w:rsid w:val="00800C52"/>
    <w:rsid w:val="0080153E"/>
    <w:rsid w:val="0080263A"/>
    <w:rsid w:val="0080329D"/>
    <w:rsid w:val="00804995"/>
    <w:rsid w:val="00804D2C"/>
    <w:rsid w:val="008069C1"/>
    <w:rsid w:val="0080742D"/>
    <w:rsid w:val="008100AC"/>
    <w:rsid w:val="0081151E"/>
    <w:rsid w:val="00812498"/>
    <w:rsid w:val="008127E6"/>
    <w:rsid w:val="0081336E"/>
    <w:rsid w:val="00813928"/>
    <w:rsid w:val="00814518"/>
    <w:rsid w:val="00815D7A"/>
    <w:rsid w:val="00820D4B"/>
    <w:rsid w:val="00820DC7"/>
    <w:rsid w:val="00820FFB"/>
    <w:rsid w:val="00821698"/>
    <w:rsid w:val="008221FE"/>
    <w:rsid w:val="00822BF5"/>
    <w:rsid w:val="00823D0A"/>
    <w:rsid w:val="00824894"/>
    <w:rsid w:val="00825366"/>
    <w:rsid w:val="00826C7B"/>
    <w:rsid w:val="00826DD9"/>
    <w:rsid w:val="00826E01"/>
    <w:rsid w:val="008277A8"/>
    <w:rsid w:val="008278B6"/>
    <w:rsid w:val="008307ED"/>
    <w:rsid w:val="0083350F"/>
    <w:rsid w:val="008340CF"/>
    <w:rsid w:val="00834358"/>
    <w:rsid w:val="008346BD"/>
    <w:rsid w:val="00834923"/>
    <w:rsid w:val="008357ED"/>
    <w:rsid w:val="00836B7A"/>
    <w:rsid w:val="008409AA"/>
    <w:rsid w:val="00840FB8"/>
    <w:rsid w:val="00843A7A"/>
    <w:rsid w:val="008447F5"/>
    <w:rsid w:val="008462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685C"/>
    <w:rsid w:val="00866DB5"/>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D62"/>
    <w:rsid w:val="008B13E9"/>
    <w:rsid w:val="008B3B51"/>
    <w:rsid w:val="008B4057"/>
    <w:rsid w:val="008B4145"/>
    <w:rsid w:val="008B5071"/>
    <w:rsid w:val="008B5290"/>
    <w:rsid w:val="008C03BC"/>
    <w:rsid w:val="008C1891"/>
    <w:rsid w:val="008C2CFD"/>
    <w:rsid w:val="008C52F6"/>
    <w:rsid w:val="008C603A"/>
    <w:rsid w:val="008C71C8"/>
    <w:rsid w:val="008D1026"/>
    <w:rsid w:val="008D167D"/>
    <w:rsid w:val="008D492A"/>
    <w:rsid w:val="008D4B58"/>
    <w:rsid w:val="008D4B8A"/>
    <w:rsid w:val="008D6541"/>
    <w:rsid w:val="008D7D7B"/>
    <w:rsid w:val="008E0F52"/>
    <w:rsid w:val="008E2316"/>
    <w:rsid w:val="008E33D2"/>
    <w:rsid w:val="008E34BE"/>
    <w:rsid w:val="008E42CE"/>
    <w:rsid w:val="008E42F4"/>
    <w:rsid w:val="008E5657"/>
    <w:rsid w:val="008E5E51"/>
    <w:rsid w:val="008F00DB"/>
    <w:rsid w:val="008F1264"/>
    <w:rsid w:val="008F2D95"/>
    <w:rsid w:val="008F47C6"/>
    <w:rsid w:val="008F700E"/>
    <w:rsid w:val="009006A2"/>
    <w:rsid w:val="0090102B"/>
    <w:rsid w:val="00901197"/>
    <w:rsid w:val="00901448"/>
    <w:rsid w:val="009036BC"/>
    <w:rsid w:val="00904AD9"/>
    <w:rsid w:val="00905AB2"/>
    <w:rsid w:val="00905C47"/>
    <w:rsid w:val="00906379"/>
    <w:rsid w:val="00906BB2"/>
    <w:rsid w:val="00910110"/>
    <w:rsid w:val="009101EA"/>
    <w:rsid w:val="009106FC"/>
    <w:rsid w:val="009118BB"/>
    <w:rsid w:val="0091191F"/>
    <w:rsid w:val="009120A9"/>
    <w:rsid w:val="00913208"/>
    <w:rsid w:val="00915B81"/>
    <w:rsid w:val="00915D6B"/>
    <w:rsid w:val="009160DF"/>
    <w:rsid w:val="009162C7"/>
    <w:rsid w:val="00916EC2"/>
    <w:rsid w:val="0091788E"/>
    <w:rsid w:val="00920F71"/>
    <w:rsid w:val="009213BD"/>
    <w:rsid w:val="00924627"/>
    <w:rsid w:val="009250A8"/>
    <w:rsid w:val="00925BE6"/>
    <w:rsid w:val="00926F61"/>
    <w:rsid w:val="00926FA9"/>
    <w:rsid w:val="009273DB"/>
    <w:rsid w:val="0093123D"/>
    <w:rsid w:val="00933040"/>
    <w:rsid w:val="009330E9"/>
    <w:rsid w:val="00933C33"/>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1592"/>
    <w:rsid w:val="00971DDF"/>
    <w:rsid w:val="009731D6"/>
    <w:rsid w:val="00973452"/>
    <w:rsid w:val="00974746"/>
    <w:rsid w:val="00975119"/>
    <w:rsid w:val="00976F04"/>
    <w:rsid w:val="009777F4"/>
    <w:rsid w:val="00977AD8"/>
    <w:rsid w:val="00980266"/>
    <w:rsid w:val="00980A10"/>
    <w:rsid w:val="00981130"/>
    <w:rsid w:val="00981467"/>
    <w:rsid w:val="00983D46"/>
    <w:rsid w:val="00983DCA"/>
    <w:rsid w:val="009859DF"/>
    <w:rsid w:val="00985EF7"/>
    <w:rsid w:val="00986CF9"/>
    <w:rsid w:val="00987416"/>
    <w:rsid w:val="00987B0E"/>
    <w:rsid w:val="00987ED4"/>
    <w:rsid w:val="009908D5"/>
    <w:rsid w:val="009909B5"/>
    <w:rsid w:val="00990C0E"/>
    <w:rsid w:val="00990D75"/>
    <w:rsid w:val="00991093"/>
    <w:rsid w:val="0099127F"/>
    <w:rsid w:val="0099163B"/>
    <w:rsid w:val="00992343"/>
    <w:rsid w:val="00996306"/>
    <w:rsid w:val="00996744"/>
    <w:rsid w:val="00997CF4"/>
    <w:rsid w:val="009A1169"/>
    <w:rsid w:val="009A1AAC"/>
    <w:rsid w:val="009A3789"/>
    <w:rsid w:val="009A45A2"/>
    <w:rsid w:val="009A6919"/>
    <w:rsid w:val="009A6AC7"/>
    <w:rsid w:val="009B0408"/>
    <w:rsid w:val="009B0843"/>
    <w:rsid w:val="009B1989"/>
    <w:rsid w:val="009B1E47"/>
    <w:rsid w:val="009B2CED"/>
    <w:rsid w:val="009B335D"/>
    <w:rsid w:val="009B7A72"/>
    <w:rsid w:val="009B7BB8"/>
    <w:rsid w:val="009C0592"/>
    <w:rsid w:val="009C126A"/>
    <w:rsid w:val="009C1D4C"/>
    <w:rsid w:val="009C2DD2"/>
    <w:rsid w:val="009C3D02"/>
    <w:rsid w:val="009C441F"/>
    <w:rsid w:val="009C4A07"/>
    <w:rsid w:val="009C4B8E"/>
    <w:rsid w:val="009C51D5"/>
    <w:rsid w:val="009C543C"/>
    <w:rsid w:val="009C599A"/>
    <w:rsid w:val="009C650E"/>
    <w:rsid w:val="009C70DB"/>
    <w:rsid w:val="009D19BC"/>
    <w:rsid w:val="009D2348"/>
    <w:rsid w:val="009D2F0C"/>
    <w:rsid w:val="009D3578"/>
    <w:rsid w:val="009D377F"/>
    <w:rsid w:val="009D3A5F"/>
    <w:rsid w:val="009D5193"/>
    <w:rsid w:val="009D5644"/>
    <w:rsid w:val="009D5C32"/>
    <w:rsid w:val="009D6472"/>
    <w:rsid w:val="009D7302"/>
    <w:rsid w:val="009D79F4"/>
    <w:rsid w:val="009E2FC0"/>
    <w:rsid w:val="009E3CD1"/>
    <w:rsid w:val="009E4071"/>
    <w:rsid w:val="009E5AF5"/>
    <w:rsid w:val="009E5EB5"/>
    <w:rsid w:val="009E74F0"/>
    <w:rsid w:val="009F0768"/>
    <w:rsid w:val="009F5DAE"/>
    <w:rsid w:val="009F7867"/>
    <w:rsid w:val="009F7D66"/>
    <w:rsid w:val="00A006F2"/>
    <w:rsid w:val="00A00BD2"/>
    <w:rsid w:val="00A00E56"/>
    <w:rsid w:val="00A027F3"/>
    <w:rsid w:val="00A030EB"/>
    <w:rsid w:val="00A031D5"/>
    <w:rsid w:val="00A03978"/>
    <w:rsid w:val="00A04D7E"/>
    <w:rsid w:val="00A051D9"/>
    <w:rsid w:val="00A05DF3"/>
    <w:rsid w:val="00A07E08"/>
    <w:rsid w:val="00A11660"/>
    <w:rsid w:val="00A11E56"/>
    <w:rsid w:val="00A12798"/>
    <w:rsid w:val="00A12C75"/>
    <w:rsid w:val="00A153BE"/>
    <w:rsid w:val="00A15DEE"/>
    <w:rsid w:val="00A167B5"/>
    <w:rsid w:val="00A16DBE"/>
    <w:rsid w:val="00A179E0"/>
    <w:rsid w:val="00A17C4F"/>
    <w:rsid w:val="00A20653"/>
    <w:rsid w:val="00A20A39"/>
    <w:rsid w:val="00A23776"/>
    <w:rsid w:val="00A238BD"/>
    <w:rsid w:val="00A243E4"/>
    <w:rsid w:val="00A2459D"/>
    <w:rsid w:val="00A24E23"/>
    <w:rsid w:val="00A25F05"/>
    <w:rsid w:val="00A30B2D"/>
    <w:rsid w:val="00A311AE"/>
    <w:rsid w:val="00A312A6"/>
    <w:rsid w:val="00A3130E"/>
    <w:rsid w:val="00A324CF"/>
    <w:rsid w:val="00A32E8B"/>
    <w:rsid w:val="00A32ED6"/>
    <w:rsid w:val="00A33E14"/>
    <w:rsid w:val="00A344A5"/>
    <w:rsid w:val="00A346C3"/>
    <w:rsid w:val="00A34D4A"/>
    <w:rsid w:val="00A354A5"/>
    <w:rsid w:val="00A42D07"/>
    <w:rsid w:val="00A4503E"/>
    <w:rsid w:val="00A450C0"/>
    <w:rsid w:val="00A45468"/>
    <w:rsid w:val="00A4791B"/>
    <w:rsid w:val="00A50A48"/>
    <w:rsid w:val="00A51242"/>
    <w:rsid w:val="00A51522"/>
    <w:rsid w:val="00A51573"/>
    <w:rsid w:val="00A51A5E"/>
    <w:rsid w:val="00A527C2"/>
    <w:rsid w:val="00A52895"/>
    <w:rsid w:val="00A53DA0"/>
    <w:rsid w:val="00A5404D"/>
    <w:rsid w:val="00A5702B"/>
    <w:rsid w:val="00A57050"/>
    <w:rsid w:val="00A5765D"/>
    <w:rsid w:val="00A607CB"/>
    <w:rsid w:val="00A6351F"/>
    <w:rsid w:val="00A64FED"/>
    <w:rsid w:val="00A65A70"/>
    <w:rsid w:val="00A66F36"/>
    <w:rsid w:val="00A67099"/>
    <w:rsid w:val="00A676D9"/>
    <w:rsid w:val="00A67EFC"/>
    <w:rsid w:val="00A7031E"/>
    <w:rsid w:val="00A70A0E"/>
    <w:rsid w:val="00A71140"/>
    <w:rsid w:val="00A74692"/>
    <w:rsid w:val="00A75ACC"/>
    <w:rsid w:val="00A7618B"/>
    <w:rsid w:val="00A7640B"/>
    <w:rsid w:val="00A7778B"/>
    <w:rsid w:val="00A803BC"/>
    <w:rsid w:val="00A80969"/>
    <w:rsid w:val="00A86EA7"/>
    <w:rsid w:val="00A91244"/>
    <w:rsid w:val="00A91752"/>
    <w:rsid w:val="00A92776"/>
    <w:rsid w:val="00A93181"/>
    <w:rsid w:val="00A938E6"/>
    <w:rsid w:val="00A93CCF"/>
    <w:rsid w:val="00A95BD5"/>
    <w:rsid w:val="00A96F78"/>
    <w:rsid w:val="00AA0A1D"/>
    <w:rsid w:val="00AA0B9E"/>
    <w:rsid w:val="00AA1087"/>
    <w:rsid w:val="00AA1D8C"/>
    <w:rsid w:val="00AA25A9"/>
    <w:rsid w:val="00AA26D9"/>
    <w:rsid w:val="00AA308E"/>
    <w:rsid w:val="00AA4605"/>
    <w:rsid w:val="00AA51AD"/>
    <w:rsid w:val="00AA591E"/>
    <w:rsid w:val="00AA65C9"/>
    <w:rsid w:val="00AA66CB"/>
    <w:rsid w:val="00AB06CA"/>
    <w:rsid w:val="00AB0A32"/>
    <w:rsid w:val="00AB0E56"/>
    <w:rsid w:val="00AB0ED5"/>
    <w:rsid w:val="00AB3A15"/>
    <w:rsid w:val="00AB4ECC"/>
    <w:rsid w:val="00AB6601"/>
    <w:rsid w:val="00AB674E"/>
    <w:rsid w:val="00AB6D44"/>
    <w:rsid w:val="00AB6D79"/>
    <w:rsid w:val="00AB7806"/>
    <w:rsid w:val="00AC02C1"/>
    <w:rsid w:val="00AC0AB6"/>
    <w:rsid w:val="00AC0BF1"/>
    <w:rsid w:val="00AC10AD"/>
    <w:rsid w:val="00AC1E55"/>
    <w:rsid w:val="00AC3D06"/>
    <w:rsid w:val="00AC429F"/>
    <w:rsid w:val="00AC60B4"/>
    <w:rsid w:val="00AD00C5"/>
    <w:rsid w:val="00AD145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922"/>
    <w:rsid w:val="00B20B94"/>
    <w:rsid w:val="00B2628E"/>
    <w:rsid w:val="00B266B0"/>
    <w:rsid w:val="00B27921"/>
    <w:rsid w:val="00B3000E"/>
    <w:rsid w:val="00B31B8D"/>
    <w:rsid w:val="00B326A8"/>
    <w:rsid w:val="00B329EB"/>
    <w:rsid w:val="00B33508"/>
    <w:rsid w:val="00B3377E"/>
    <w:rsid w:val="00B35DA4"/>
    <w:rsid w:val="00B4037D"/>
    <w:rsid w:val="00B40830"/>
    <w:rsid w:val="00B40A96"/>
    <w:rsid w:val="00B4184B"/>
    <w:rsid w:val="00B422A7"/>
    <w:rsid w:val="00B42A32"/>
    <w:rsid w:val="00B42FA6"/>
    <w:rsid w:val="00B4399E"/>
    <w:rsid w:val="00B43A16"/>
    <w:rsid w:val="00B44B60"/>
    <w:rsid w:val="00B44CBB"/>
    <w:rsid w:val="00B44FC6"/>
    <w:rsid w:val="00B45CE1"/>
    <w:rsid w:val="00B46A75"/>
    <w:rsid w:val="00B500CD"/>
    <w:rsid w:val="00B5239C"/>
    <w:rsid w:val="00B53893"/>
    <w:rsid w:val="00B548C2"/>
    <w:rsid w:val="00B55428"/>
    <w:rsid w:val="00B570BF"/>
    <w:rsid w:val="00B63337"/>
    <w:rsid w:val="00B6369F"/>
    <w:rsid w:val="00B639D7"/>
    <w:rsid w:val="00B64AA7"/>
    <w:rsid w:val="00B6575E"/>
    <w:rsid w:val="00B66594"/>
    <w:rsid w:val="00B67805"/>
    <w:rsid w:val="00B721CD"/>
    <w:rsid w:val="00B7267A"/>
    <w:rsid w:val="00B726FF"/>
    <w:rsid w:val="00B72AA4"/>
    <w:rsid w:val="00B72C58"/>
    <w:rsid w:val="00B75454"/>
    <w:rsid w:val="00B76BCD"/>
    <w:rsid w:val="00B76EE9"/>
    <w:rsid w:val="00B77880"/>
    <w:rsid w:val="00B80D90"/>
    <w:rsid w:val="00B82613"/>
    <w:rsid w:val="00B828B5"/>
    <w:rsid w:val="00B82ED8"/>
    <w:rsid w:val="00B845D0"/>
    <w:rsid w:val="00B84E9C"/>
    <w:rsid w:val="00B85522"/>
    <w:rsid w:val="00B8726B"/>
    <w:rsid w:val="00B90E2A"/>
    <w:rsid w:val="00B90F2A"/>
    <w:rsid w:val="00B916B2"/>
    <w:rsid w:val="00B9198D"/>
    <w:rsid w:val="00B93008"/>
    <w:rsid w:val="00B9406D"/>
    <w:rsid w:val="00B94BA7"/>
    <w:rsid w:val="00B94E0E"/>
    <w:rsid w:val="00B97CA3"/>
    <w:rsid w:val="00BA1E19"/>
    <w:rsid w:val="00BA4A54"/>
    <w:rsid w:val="00BA76A9"/>
    <w:rsid w:val="00BA7C0A"/>
    <w:rsid w:val="00BA7E24"/>
    <w:rsid w:val="00BB3E2B"/>
    <w:rsid w:val="00BB5D1C"/>
    <w:rsid w:val="00BB6552"/>
    <w:rsid w:val="00BB6B9B"/>
    <w:rsid w:val="00BB754F"/>
    <w:rsid w:val="00BC07D4"/>
    <w:rsid w:val="00BC0A5D"/>
    <w:rsid w:val="00BC0BE3"/>
    <w:rsid w:val="00BC0D33"/>
    <w:rsid w:val="00BC1534"/>
    <w:rsid w:val="00BC1AD9"/>
    <w:rsid w:val="00BC32E7"/>
    <w:rsid w:val="00BC58B9"/>
    <w:rsid w:val="00BD3E68"/>
    <w:rsid w:val="00BD598A"/>
    <w:rsid w:val="00BD7500"/>
    <w:rsid w:val="00BD75B4"/>
    <w:rsid w:val="00BD7D14"/>
    <w:rsid w:val="00BE02B4"/>
    <w:rsid w:val="00BE4EC9"/>
    <w:rsid w:val="00BE631E"/>
    <w:rsid w:val="00BE6A2F"/>
    <w:rsid w:val="00BF0CCF"/>
    <w:rsid w:val="00BF0FC5"/>
    <w:rsid w:val="00BF10BC"/>
    <w:rsid w:val="00BF21AC"/>
    <w:rsid w:val="00BF2E53"/>
    <w:rsid w:val="00BF3526"/>
    <w:rsid w:val="00BF3669"/>
    <w:rsid w:val="00BF3C0D"/>
    <w:rsid w:val="00BF711C"/>
    <w:rsid w:val="00BF748E"/>
    <w:rsid w:val="00BF789B"/>
    <w:rsid w:val="00C019A8"/>
    <w:rsid w:val="00C03309"/>
    <w:rsid w:val="00C072FE"/>
    <w:rsid w:val="00C12E39"/>
    <w:rsid w:val="00C14164"/>
    <w:rsid w:val="00C15D36"/>
    <w:rsid w:val="00C15D8E"/>
    <w:rsid w:val="00C16FD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9A8"/>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4AE"/>
    <w:rsid w:val="00CB6795"/>
    <w:rsid w:val="00CB6C51"/>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08C0"/>
    <w:rsid w:val="00D2279F"/>
    <w:rsid w:val="00D22AF1"/>
    <w:rsid w:val="00D22E93"/>
    <w:rsid w:val="00D230D5"/>
    <w:rsid w:val="00D242DA"/>
    <w:rsid w:val="00D247EC"/>
    <w:rsid w:val="00D26448"/>
    <w:rsid w:val="00D264CE"/>
    <w:rsid w:val="00D26670"/>
    <w:rsid w:val="00D26910"/>
    <w:rsid w:val="00D27B8B"/>
    <w:rsid w:val="00D31B6E"/>
    <w:rsid w:val="00D3232B"/>
    <w:rsid w:val="00D3239F"/>
    <w:rsid w:val="00D324A4"/>
    <w:rsid w:val="00D3250C"/>
    <w:rsid w:val="00D328F6"/>
    <w:rsid w:val="00D335BB"/>
    <w:rsid w:val="00D345D4"/>
    <w:rsid w:val="00D3462C"/>
    <w:rsid w:val="00D35198"/>
    <w:rsid w:val="00D3584B"/>
    <w:rsid w:val="00D35C73"/>
    <w:rsid w:val="00D4081B"/>
    <w:rsid w:val="00D413C3"/>
    <w:rsid w:val="00D42240"/>
    <w:rsid w:val="00D427C3"/>
    <w:rsid w:val="00D42EB8"/>
    <w:rsid w:val="00D43D3C"/>
    <w:rsid w:val="00D44932"/>
    <w:rsid w:val="00D451F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247B"/>
    <w:rsid w:val="00D73077"/>
    <w:rsid w:val="00D736A2"/>
    <w:rsid w:val="00D73C57"/>
    <w:rsid w:val="00D742FF"/>
    <w:rsid w:val="00D758B3"/>
    <w:rsid w:val="00D76ADC"/>
    <w:rsid w:val="00D76FE8"/>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1F4"/>
    <w:rsid w:val="00DA7925"/>
    <w:rsid w:val="00DB0AB8"/>
    <w:rsid w:val="00DB0D2A"/>
    <w:rsid w:val="00DB11CD"/>
    <w:rsid w:val="00DB1DAB"/>
    <w:rsid w:val="00DB39D4"/>
    <w:rsid w:val="00DB3A47"/>
    <w:rsid w:val="00DB4E06"/>
    <w:rsid w:val="00DB6274"/>
    <w:rsid w:val="00DB6A80"/>
    <w:rsid w:val="00DB6C06"/>
    <w:rsid w:val="00DB7B06"/>
    <w:rsid w:val="00DC3A9D"/>
    <w:rsid w:val="00DC6787"/>
    <w:rsid w:val="00DC6C1E"/>
    <w:rsid w:val="00DC7951"/>
    <w:rsid w:val="00DD1C4B"/>
    <w:rsid w:val="00DD1F7B"/>
    <w:rsid w:val="00DD229E"/>
    <w:rsid w:val="00DD2842"/>
    <w:rsid w:val="00DD3029"/>
    <w:rsid w:val="00DD45E2"/>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1190"/>
    <w:rsid w:val="00E031BB"/>
    <w:rsid w:val="00E0576C"/>
    <w:rsid w:val="00E068BC"/>
    <w:rsid w:val="00E073F0"/>
    <w:rsid w:val="00E10761"/>
    <w:rsid w:val="00E11D7A"/>
    <w:rsid w:val="00E11EEB"/>
    <w:rsid w:val="00E128F2"/>
    <w:rsid w:val="00E13EE4"/>
    <w:rsid w:val="00E16463"/>
    <w:rsid w:val="00E1660B"/>
    <w:rsid w:val="00E239D1"/>
    <w:rsid w:val="00E246B9"/>
    <w:rsid w:val="00E26727"/>
    <w:rsid w:val="00E26787"/>
    <w:rsid w:val="00E26970"/>
    <w:rsid w:val="00E27791"/>
    <w:rsid w:val="00E30F2D"/>
    <w:rsid w:val="00E319DB"/>
    <w:rsid w:val="00E31AFC"/>
    <w:rsid w:val="00E32E96"/>
    <w:rsid w:val="00E3409E"/>
    <w:rsid w:val="00E34F76"/>
    <w:rsid w:val="00E37BE5"/>
    <w:rsid w:val="00E41A27"/>
    <w:rsid w:val="00E4608B"/>
    <w:rsid w:val="00E46D7F"/>
    <w:rsid w:val="00E501D3"/>
    <w:rsid w:val="00E53A01"/>
    <w:rsid w:val="00E564C4"/>
    <w:rsid w:val="00E567C9"/>
    <w:rsid w:val="00E604C4"/>
    <w:rsid w:val="00E60809"/>
    <w:rsid w:val="00E61300"/>
    <w:rsid w:val="00E61F6D"/>
    <w:rsid w:val="00E635B9"/>
    <w:rsid w:val="00E652CE"/>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919"/>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4CC1"/>
    <w:rsid w:val="00ED6D4A"/>
    <w:rsid w:val="00ED738C"/>
    <w:rsid w:val="00ED7918"/>
    <w:rsid w:val="00ED7FD3"/>
    <w:rsid w:val="00EE281A"/>
    <w:rsid w:val="00EE2A61"/>
    <w:rsid w:val="00EE3663"/>
    <w:rsid w:val="00EE41C4"/>
    <w:rsid w:val="00EE76A9"/>
    <w:rsid w:val="00EE799E"/>
    <w:rsid w:val="00EE7CA8"/>
    <w:rsid w:val="00EE7FA7"/>
    <w:rsid w:val="00EF024A"/>
    <w:rsid w:val="00EF1093"/>
    <w:rsid w:val="00EF1FCB"/>
    <w:rsid w:val="00EF21C3"/>
    <w:rsid w:val="00EF2E6B"/>
    <w:rsid w:val="00EF72F9"/>
    <w:rsid w:val="00F0030E"/>
    <w:rsid w:val="00F00CD1"/>
    <w:rsid w:val="00F01D07"/>
    <w:rsid w:val="00F01E6B"/>
    <w:rsid w:val="00F0241C"/>
    <w:rsid w:val="00F05759"/>
    <w:rsid w:val="00F061F0"/>
    <w:rsid w:val="00F10CB9"/>
    <w:rsid w:val="00F110D5"/>
    <w:rsid w:val="00F12351"/>
    <w:rsid w:val="00F12FAA"/>
    <w:rsid w:val="00F15193"/>
    <w:rsid w:val="00F16739"/>
    <w:rsid w:val="00F16DE2"/>
    <w:rsid w:val="00F179B5"/>
    <w:rsid w:val="00F2052B"/>
    <w:rsid w:val="00F2260F"/>
    <w:rsid w:val="00F242AD"/>
    <w:rsid w:val="00F247F2"/>
    <w:rsid w:val="00F252A8"/>
    <w:rsid w:val="00F25E9F"/>
    <w:rsid w:val="00F265F7"/>
    <w:rsid w:val="00F27FA6"/>
    <w:rsid w:val="00F33DC8"/>
    <w:rsid w:val="00F34444"/>
    <w:rsid w:val="00F4065A"/>
    <w:rsid w:val="00F4275C"/>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2112"/>
    <w:rsid w:val="00FD33FC"/>
    <w:rsid w:val="00FD3730"/>
    <w:rsid w:val="00FD3ADE"/>
    <w:rsid w:val="00FD3B08"/>
    <w:rsid w:val="00FD401A"/>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16D"/>
    <w:rsid w:val="00FF2B42"/>
    <w:rsid w:val="00FF2FA6"/>
    <w:rsid w:val="00FF3B7F"/>
    <w:rsid w:val="00FF4F92"/>
    <w:rsid w:val="00FF6822"/>
    <w:rsid w:val="00FF73D0"/>
    <w:rsid w:val="00FF7921"/>
    <w:rsid w:val="00FF7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1"/>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AB6D44"/>
    <w:rPr>
      <w:rFonts w:ascii="Arial" w:hAnsi="Arial"/>
      <w:b/>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1"/>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paragraph" w:customStyle="1" w:styleId="Default">
    <w:name w:val="Default"/>
    <w:rsid w:val="00DD2842"/>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uiPriority w:val="99"/>
    <w:rsid w:val="00D208C0"/>
    <w:rPr>
      <w:rFonts w:ascii="Arial" w:hAnsi="Arial"/>
      <w:b/>
      <w:i/>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locked/>
    <w:rsid w:val="00AB6D4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31648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226931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870409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1660039435">
          <w:marLeft w:val="44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28018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449448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2175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file:///C:\Users\JLEE\Documents\Standards\RAN\RAN3\RAN3_NR%231\Inbox\drafts\Docs\R3-170085.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7CC85A1-5543-4916-BCFD-E58024FE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Jungah Lee</cp:lastModifiedBy>
  <cp:revision>4</cp:revision>
  <cp:lastPrinted>2016-06-20T11:35:00Z</cp:lastPrinted>
  <dcterms:created xsi:type="dcterms:W3CDTF">2017-03-24T22:31:00Z</dcterms:created>
  <dcterms:modified xsi:type="dcterms:W3CDTF">2017-03-24T22:33:00Z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